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ADC2" w14:textId="77777777" w:rsidR="00785592" w:rsidRDefault="00D04969">
      <w:pPr>
        <w:spacing w:beforeLines="50" w:before="156" w:afterLines="50" w:after="156" w:line="480" w:lineRule="auto"/>
        <w:jc w:val="center"/>
        <w:rPr>
          <w:rFonts w:ascii="仿宋" w:eastAsia="仿宋" w:hAnsi="仿宋" w:cs="仿宋"/>
          <w:sz w:val="40"/>
          <w:szCs w:val="32"/>
        </w:rPr>
      </w:pPr>
      <w:r>
        <w:rPr>
          <w:rFonts w:ascii="仿宋" w:eastAsia="仿宋" w:hAnsi="仿宋" w:cs="仿宋" w:hint="eastAsia"/>
          <w:sz w:val="40"/>
          <w:szCs w:val="32"/>
        </w:rPr>
        <w:t>浙江工商大学实验室节假日开放使用申请表</w:t>
      </w:r>
    </w:p>
    <w:p w14:paraId="7655C4DD" w14:textId="77777777" w:rsidR="00785592" w:rsidRDefault="00D04969">
      <w:pPr>
        <w:spacing w:beforeLines="50" w:before="156" w:afterLines="50" w:after="156"/>
        <w:jc w:val="right"/>
        <w:rPr>
          <w:rFonts w:ascii="仿宋" w:eastAsia="仿宋" w:hAnsi="仿宋" w:cs="仿宋"/>
          <w:b/>
          <w:sz w:val="24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编号：</w:t>
      </w:r>
      <w:r>
        <w:rPr>
          <w:rFonts w:ascii="仿宋" w:eastAsia="仿宋" w:hAnsi="仿宋" w:cs="仿宋" w:hint="eastAsia"/>
          <w:b/>
          <w:sz w:val="24"/>
          <w:szCs w:val="28"/>
        </w:rPr>
        <w:t>202</w:t>
      </w:r>
      <w:r>
        <w:rPr>
          <w:rFonts w:ascii="仿宋" w:eastAsia="仿宋" w:hAnsi="仿宋" w:cs="仿宋" w:hint="eastAsia"/>
          <w:b/>
          <w:sz w:val="24"/>
          <w:szCs w:val="28"/>
        </w:rPr>
        <w:t>2</w:t>
      </w:r>
      <w:r>
        <w:rPr>
          <w:rFonts w:ascii="仿宋" w:eastAsia="仿宋" w:hAnsi="仿宋" w:cs="仿宋" w:hint="eastAsia"/>
          <w:b/>
          <w:sz w:val="24"/>
          <w:szCs w:val="28"/>
        </w:rPr>
        <w:t>-</w:t>
      </w:r>
      <w:r>
        <w:rPr>
          <w:rFonts w:ascii="仿宋" w:eastAsia="仿宋" w:hAnsi="仿宋" w:cs="仿宋" w:hint="eastAsia"/>
          <w:b/>
          <w:sz w:val="24"/>
          <w:szCs w:val="28"/>
        </w:rPr>
        <w:t>（</w:t>
      </w:r>
      <w:r>
        <w:rPr>
          <w:rFonts w:ascii="仿宋" w:eastAsia="仿宋" w:hAnsi="仿宋" w:cs="仿宋" w:hint="eastAsia"/>
          <w:b/>
          <w:sz w:val="24"/>
          <w:szCs w:val="28"/>
        </w:rPr>
        <w:t xml:space="preserve">       </w:t>
      </w:r>
      <w:r>
        <w:rPr>
          <w:rFonts w:ascii="仿宋" w:eastAsia="仿宋" w:hAnsi="仿宋" w:cs="仿宋" w:hint="eastAsia"/>
          <w:b/>
          <w:sz w:val="24"/>
          <w:szCs w:val="28"/>
        </w:rPr>
        <w:t>）</w:t>
      </w:r>
    </w:p>
    <w:p w14:paraId="536E46DF" w14:textId="77777777" w:rsidR="00785592" w:rsidRDefault="00D04969">
      <w:pPr>
        <w:spacing w:beforeLines="50" w:before="156" w:afterLines="50" w:after="156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实验人员签名：</w:t>
      </w:r>
    </w:p>
    <w:p w14:paraId="48A1CB21" w14:textId="77777777" w:rsidR="00785592" w:rsidRDefault="00D04969">
      <w:pPr>
        <w:spacing w:beforeLines="50" w:before="156" w:afterLines="50" w:after="156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时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sz w:val="28"/>
          <w:szCs w:val="28"/>
        </w:rPr>
        <w:t>间：</w:t>
      </w:r>
    </w:p>
    <w:p w14:paraId="01FA7CF8" w14:textId="77777777" w:rsidR="00785592" w:rsidRDefault="00D04969">
      <w:pPr>
        <w:spacing w:beforeLines="50" w:before="156" w:afterLines="50" w:after="156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实验室安全责任人签名：</w:t>
      </w:r>
    </w:p>
    <w:p w14:paraId="0198F09E" w14:textId="77777777" w:rsidR="00785592" w:rsidRDefault="00D04969">
      <w:pPr>
        <w:spacing w:beforeLines="50" w:before="156" w:afterLines="50" w:after="156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时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sz w:val="28"/>
          <w:szCs w:val="28"/>
        </w:rPr>
        <w:t>间：</w:t>
      </w:r>
    </w:p>
    <w:tbl>
      <w:tblPr>
        <w:tblStyle w:val="a9"/>
        <w:tblW w:w="9157" w:type="dxa"/>
        <w:jc w:val="center"/>
        <w:tblLook w:val="04A0" w:firstRow="1" w:lastRow="0" w:firstColumn="1" w:lastColumn="0" w:noHBand="0" w:noVBand="1"/>
      </w:tblPr>
      <w:tblGrid>
        <w:gridCol w:w="1844"/>
        <w:gridCol w:w="1417"/>
        <w:gridCol w:w="993"/>
        <w:gridCol w:w="1275"/>
        <w:gridCol w:w="1701"/>
        <w:gridCol w:w="1927"/>
      </w:tblGrid>
      <w:tr w:rsidR="00785592" w14:paraId="1BC8E67D" w14:textId="77777777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14:paraId="63538B8E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学院</w:t>
            </w:r>
          </w:p>
          <w:p w14:paraId="171DB33B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（中心）</w:t>
            </w:r>
          </w:p>
        </w:tc>
        <w:tc>
          <w:tcPr>
            <w:tcW w:w="2410" w:type="dxa"/>
            <w:gridSpan w:val="2"/>
            <w:vAlign w:val="center"/>
          </w:tcPr>
          <w:p w14:paraId="69718D56" w14:textId="77777777" w:rsidR="00785592" w:rsidRDefault="00D049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903" w:type="dxa"/>
            <w:gridSpan w:val="3"/>
          </w:tcPr>
          <w:p w14:paraId="44481135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6492CE93" w14:textId="77777777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14:paraId="053F00C9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0DDB69" w14:textId="77777777" w:rsidR="00785592" w:rsidRDefault="00D0496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分管实验室安全负责人</w:t>
            </w:r>
          </w:p>
        </w:tc>
        <w:tc>
          <w:tcPr>
            <w:tcW w:w="4903" w:type="dxa"/>
            <w:gridSpan w:val="3"/>
          </w:tcPr>
          <w:p w14:paraId="77A7346A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43D9D8C5" w14:textId="77777777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14:paraId="6F0BD835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725E4B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3"/>
          </w:tcPr>
          <w:p w14:paraId="22983299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34301379" w14:textId="77777777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14:paraId="175DD875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实验室</w:t>
            </w:r>
          </w:p>
        </w:tc>
        <w:tc>
          <w:tcPr>
            <w:tcW w:w="2410" w:type="dxa"/>
            <w:gridSpan w:val="2"/>
            <w:vAlign w:val="center"/>
          </w:tcPr>
          <w:p w14:paraId="0645C0A5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903" w:type="dxa"/>
            <w:gridSpan w:val="3"/>
          </w:tcPr>
          <w:p w14:paraId="3CFC4000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30F765DD" w14:textId="77777777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14:paraId="3367C9C5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B468FA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点</w:t>
            </w:r>
          </w:p>
        </w:tc>
        <w:tc>
          <w:tcPr>
            <w:tcW w:w="4903" w:type="dxa"/>
            <w:gridSpan w:val="3"/>
            <w:vAlign w:val="center"/>
          </w:tcPr>
          <w:p w14:paraId="372C1391" w14:textId="77777777" w:rsidR="00785592" w:rsidRDefault="00D0496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color w:val="808080" w:themeColor="background1" w:themeShade="80"/>
                <w:sz w:val="22"/>
                <w:szCs w:val="28"/>
              </w:rPr>
              <w:t>所在楼宇及房号，</w:t>
            </w:r>
            <w:proofErr w:type="gramStart"/>
            <w:r>
              <w:rPr>
                <w:rFonts w:ascii="仿宋" w:eastAsia="仿宋" w:hAnsi="仿宋" w:cs="仿宋" w:hint="eastAsia"/>
                <w:i/>
                <w:color w:val="808080" w:themeColor="background1" w:themeShade="80"/>
                <w:sz w:val="22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i/>
                <w:color w:val="808080" w:themeColor="background1" w:themeShade="80"/>
                <w:sz w:val="22"/>
                <w:szCs w:val="28"/>
              </w:rPr>
              <w:t>房一表。（填表时删除）</w:t>
            </w:r>
          </w:p>
        </w:tc>
      </w:tr>
      <w:tr w:rsidR="00785592" w14:paraId="43FF1FD3" w14:textId="77777777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14:paraId="1E0B8E01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C53711D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安全责任人</w:t>
            </w:r>
          </w:p>
        </w:tc>
        <w:tc>
          <w:tcPr>
            <w:tcW w:w="4903" w:type="dxa"/>
            <w:gridSpan w:val="3"/>
          </w:tcPr>
          <w:p w14:paraId="68273A94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75EB66F0" w14:textId="77777777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14:paraId="2D74B63F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1806B7F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3"/>
          </w:tcPr>
          <w:p w14:paraId="66A8D474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249736D1" w14:textId="77777777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14:paraId="62D90E9B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开放</w:t>
            </w:r>
          </w:p>
          <w:p w14:paraId="3C122F3E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使用</w:t>
            </w:r>
          </w:p>
          <w:p w14:paraId="20AB3CAF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14:paraId="6443D346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4903" w:type="dxa"/>
            <w:gridSpan w:val="3"/>
          </w:tcPr>
          <w:p w14:paraId="190D0C22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42EA6093" w14:textId="77777777">
        <w:trPr>
          <w:trHeight w:val="2480"/>
          <w:jc w:val="center"/>
        </w:trPr>
        <w:tc>
          <w:tcPr>
            <w:tcW w:w="1844" w:type="dxa"/>
            <w:vMerge/>
            <w:vAlign w:val="center"/>
          </w:tcPr>
          <w:p w14:paraId="581EA7D2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191076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申请理由</w:t>
            </w:r>
          </w:p>
        </w:tc>
        <w:tc>
          <w:tcPr>
            <w:tcW w:w="4903" w:type="dxa"/>
            <w:gridSpan w:val="3"/>
          </w:tcPr>
          <w:p w14:paraId="7B994B4A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0B498886" w14:textId="77777777">
        <w:trPr>
          <w:trHeight w:val="3496"/>
          <w:jc w:val="center"/>
        </w:trPr>
        <w:tc>
          <w:tcPr>
            <w:tcW w:w="1844" w:type="dxa"/>
            <w:vMerge/>
            <w:vAlign w:val="center"/>
          </w:tcPr>
          <w:p w14:paraId="3487C9A2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4F2AB6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存在危险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源情况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及相应安全防护措施与应急预案</w:t>
            </w:r>
          </w:p>
        </w:tc>
        <w:tc>
          <w:tcPr>
            <w:tcW w:w="4903" w:type="dxa"/>
            <w:gridSpan w:val="3"/>
          </w:tcPr>
          <w:p w14:paraId="7026604E" w14:textId="77777777" w:rsidR="00785592" w:rsidRDefault="00D04969">
            <w:pPr>
              <w:rPr>
                <w:rFonts w:ascii="仿宋" w:eastAsia="仿宋" w:hAnsi="仿宋" w:cs="仿宋"/>
                <w:i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color w:val="808080" w:themeColor="background1" w:themeShade="80"/>
                <w:sz w:val="22"/>
                <w:szCs w:val="28"/>
              </w:rPr>
              <w:t>危险源包括易制毒、易制爆、易燃易爆试剂，气体钢瓶，高压、高速、高温仪器设备，及其他可能发生安全事故的物品。（填表时删除）</w:t>
            </w:r>
          </w:p>
        </w:tc>
      </w:tr>
      <w:tr w:rsidR="00785592" w14:paraId="6293FDCE" w14:textId="77777777">
        <w:trPr>
          <w:trHeight w:val="660"/>
          <w:jc w:val="center"/>
        </w:trPr>
        <w:tc>
          <w:tcPr>
            <w:tcW w:w="1844" w:type="dxa"/>
            <w:vMerge w:val="restart"/>
            <w:vAlign w:val="center"/>
          </w:tcPr>
          <w:p w14:paraId="1F073DA5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  <w:p w14:paraId="73D4A8EC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开放</w:t>
            </w:r>
          </w:p>
          <w:p w14:paraId="4061589A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期间</w:t>
            </w:r>
          </w:p>
          <w:p w14:paraId="7190D0F4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值班</w:t>
            </w:r>
          </w:p>
          <w:p w14:paraId="5BAD05A5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安排</w:t>
            </w:r>
          </w:p>
        </w:tc>
        <w:tc>
          <w:tcPr>
            <w:tcW w:w="1417" w:type="dxa"/>
            <w:vAlign w:val="center"/>
          </w:tcPr>
          <w:p w14:paraId="17BE5F17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值班时间</w:t>
            </w:r>
          </w:p>
        </w:tc>
        <w:tc>
          <w:tcPr>
            <w:tcW w:w="2268" w:type="dxa"/>
            <w:gridSpan w:val="2"/>
            <w:vAlign w:val="center"/>
          </w:tcPr>
          <w:p w14:paraId="7D52A827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实验人员</w:t>
            </w:r>
          </w:p>
        </w:tc>
        <w:tc>
          <w:tcPr>
            <w:tcW w:w="1701" w:type="dxa"/>
            <w:vAlign w:val="center"/>
          </w:tcPr>
          <w:p w14:paraId="6709E636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指导教师姓名及手机</w:t>
            </w:r>
          </w:p>
        </w:tc>
        <w:tc>
          <w:tcPr>
            <w:tcW w:w="1927" w:type="dxa"/>
            <w:vAlign w:val="center"/>
          </w:tcPr>
          <w:p w14:paraId="01D1A42D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值班教师姓名及手机</w:t>
            </w:r>
          </w:p>
        </w:tc>
      </w:tr>
      <w:tr w:rsidR="00785592" w14:paraId="3CD7FF9B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627CAF2A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6458BB3E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B142353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9BECEA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0EDC849C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580B2259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4575BA38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5075D92C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4195D3A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1A57A7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49A19CDA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468C0400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3E31914A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0E9F9F60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CB1D109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AD11B8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468DBCAD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183CBD2A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048254F6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1702167F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625B14C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0F7C10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00174849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4AB764EB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6D31A0EA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23F72265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AEF47FE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A9CA2B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14BDA6DF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69A360DA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78A77624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4B6C3D10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26F5D91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65337B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2674CB2E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3348C9C0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3BC76D6D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6CBDCD74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87FD9B2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CF538F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0BC5833F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090CE1DC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0A7097A1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1C75BCE7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6BDCB358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D93779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0431E438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7802DB35" w14:textId="77777777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14:paraId="4E415A29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1417" w:type="dxa"/>
          </w:tcPr>
          <w:p w14:paraId="3C2CBB4D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B1A3BBD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26F11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14:paraId="391BBBDD" w14:textId="77777777" w:rsidR="00785592" w:rsidRDefault="0078559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85592" w14:paraId="65C9CEDB" w14:textId="77777777">
        <w:trPr>
          <w:trHeight w:val="407"/>
          <w:jc w:val="center"/>
        </w:trPr>
        <w:tc>
          <w:tcPr>
            <w:tcW w:w="1844" w:type="dxa"/>
            <w:vMerge/>
            <w:vAlign w:val="center"/>
          </w:tcPr>
          <w:p w14:paraId="20A07CDD" w14:textId="77777777" w:rsidR="00785592" w:rsidRDefault="00785592">
            <w:pPr>
              <w:jc w:val="center"/>
              <w:rPr>
                <w:rFonts w:ascii="仿宋" w:eastAsia="仿宋" w:hAnsi="仿宋" w:cs="仿宋"/>
                <w:b/>
                <w:sz w:val="36"/>
                <w:szCs w:val="28"/>
              </w:rPr>
            </w:pPr>
          </w:p>
        </w:tc>
        <w:tc>
          <w:tcPr>
            <w:tcW w:w="7313" w:type="dxa"/>
            <w:gridSpan w:val="5"/>
          </w:tcPr>
          <w:p w14:paraId="47E2E075" w14:textId="77777777" w:rsidR="00785592" w:rsidRDefault="00D04969">
            <w:pPr>
              <w:spacing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color w:val="808080" w:themeColor="background1" w:themeShade="80"/>
                <w:sz w:val="22"/>
                <w:szCs w:val="28"/>
              </w:rPr>
              <w:t>可根据需要添加行。</w:t>
            </w:r>
          </w:p>
        </w:tc>
      </w:tr>
      <w:tr w:rsidR="00785592" w14:paraId="0D37C559" w14:textId="77777777">
        <w:trPr>
          <w:jc w:val="center"/>
        </w:trPr>
        <w:tc>
          <w:tcPr>
            <w:tcW w:w="1844" w:type="dxa"/>
            <w:vAlign w:val="center"/>
          </w:tcPr>
          <w:p w14:paraId="0A11860C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开放</w:t>
            </w:r>
          </w:p>
          <w:p w14:paraId="5D502FB5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使用</w:t>
            </w:r>
          </w:p>
          <w:p w14:paraId="6843192E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安全</w:t>
            </w:r>
          </w:p>
          <w:p w14:paraId="7129DF29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lastRenderedPageBreak/>
              <w:t>须知</w:t>
            </w:r>
          </w:p>
        </w:tc>
        <w:tc>
          <w:tcPr>
            <w:tcW w:w="7313" w:type="dxa"/>
            <w:gridSpan w:val="5"/>
          </w:tcPr>
          <w:p w14:paraId="6E6325D9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一、实验室安全责任人须对申请开放使用实验室进行认真、系统地检查，发现安全隐患及时排除；无法自行排除的安全隐患，应当立即上报本单位分管实验室安全负责人，不得将隐患瞒报漏报。</w:t>
            </w:r>
          </w:p>
          <w:p w14:paraId="6CAFDCB5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二、实验室安全责任人须严格遵守</w:t>
            </w:r>
            <w:r>
              <w:rPr>
                <w:rFonts w:ascii="仿宋" w:eastAsia="仿宋" w:hAnsi="仿宋" w:cs="仿宋" w:hint="eastAsia"/>
                <w:b/>
                <w:sz w:val="24"/>
                <w:szCs w:val="21"/>
              </w:rPr>
              <w:t>“浙江工商大学实验室安全管理规定”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，对在实验室工作的师生进行细致、全面的安全教育，熟悉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消防设施的正确使用方法，规范使用易燃、易爆、易制毒、易制爆等危险化学品；严禁无人情况下进行加热、回流、使用烘箱等操作。</w:t>
            </w:r>
          </w:p>
          <w:p w14:paraId="31B2F4BB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三、实验室安全责任人须确保指导教师在实验期间不得离开实验室，确保手机畅通，并定期检查、监督学生实验情况及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实验室安全状况。每次实验结束后，应及时关闭门窗、水、电、气源，妥善保管好实验用品，做好实验室清洁工作。</w:t>
            </w:r>
          </w:p>
          <w:p w14:paraId="39636FD8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四、实验室安全责任人须认真做好师生值班考勤、仪器使用登记等工作，严禁与工作无关的外来人员进入实验室，严禁在使用审批时间外开放实验室。</w:t>
            </w:r>
          </w:p>
          <w:p w14:paraId="36C67701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32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五、实验室使用期间，若发现任何违规行为，所在单位有权立即取消开放使用许可。</w:t>
            </w:r>
          </w:p>
          <w:p w14:paraId="76D02A6A" w14:textId="77777777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实验室安全责任人签名：</w:t>
            </w:r>
          </w:p>
          <w:p w14:paraId="2AF82888" w14:textId="77777777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日</w:t>
            </w:r>
          </w:p>
        </w:tc>
      </w:tr>
      <w:tr w:rsidR="00785592" w14:paraId="13E36D16" w14:textId="77777777">
        <w:trPr>
          <w:trHeight w:val="6592"/>
          <w:jc w:val="center"/>
        </w:trPr>
        <w:tc>
          <w:tcPr>
            <w:tcW w:w="1844" w:type="dxa"/>
            <w:vAlign w:val="center"/>
          </w:tcPr>
          <w:p w14:paraId="2F9A95F0" w14:textId="77777777" w:rsidR="00785592" w:rsidRDefault="00D04969">
            <w:pPr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lastRenderedPageBreak/>
              <w:t>学院</w:t>
            </w:r>
          </w:p>
          <w:p w14:paraId="5876F147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（中心）</w:t>
            </w:r>
          </w:p>
          <w:p w14:paraId="66130982" w14:textId="77777777" w:rsidR="00785592" w:rsidRDefault="00D04969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28"/>
              </w:rPr>
              <w:t>审批意见</w:t>
            </w:r>
          </w:p>
        </w:tc>
        <w:tc>
          <w:tcPr>
            <w:tcW w:w="7313" w:type="dxa"/>
            <w:gridSpan w:val="5"/>
          </w:tcPr>
          <w:p w14:paraId="03609C78" w14:textId="77777777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审批意见：</w:t>
            </w:r>
          </w:p>
          <w:p w14:paraId="2C5F4BB6" w14:textId="77777777" w:rsidR="00785592" w:rsidRDefault="00D04969">
            <w:pPr>
              <w:pStyle w:val="aa"/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本单位对（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）实验室提交的开放使用申请表已进行审核，该实验室现有条件（□已符合开放使用要求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□不具备开放使用条件），经本单位研究，决定（□同意开放使用申请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□不同意开放使用申请）。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实验室使用期间，若发现任何违规行为，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本单位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将立即取消开放使用许可。</w:t>
            </w:r>
          </w:p>
          <w:p w14:paraId="5EE84DB9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FA8C6D" w14:textId="77777777" w:rsidR="00785592" w:rsidRDefault="0078559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E9D962" w14:textId="3B9F4C17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分管实验室安全负责人签字：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2D03AF">
              <w:rPr>
                <w:rFonts w:ascii="仿宋" w:eastAsia="仿宋" w:hAnsi="仿宋" w:cs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</w:p>
          <w:p w14:paraId="04456FC1" w14:textId="77777777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14:paraId="76DCE8FF" w14:textId="6936F2E8" w:rsidR="00785592" w:rsidRDefault="00D0496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</w:t>
            </w:r>
            <w:r w:rsidR="002D03AF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14:paraId="16DC8E95" w14:textId="77777777" w:rsidR="00785592" w:rsidRDefault="00D04969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注：本申请表由所在学院（中心）进行备份。</w:t>
      </w:r>
    </w:p>
    <w:sectPr w:rsidR="0078559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F8E0" w14:textId="77777777" w:rsidR="00D04969" w:rsidRDefault="00D04969">
      <w:r>
        <w:separator/>
      </w:r>
    </w:p>
  </w:endnote>
  <w:endnote w:type="continuationSeparator" w:id="0">
    <w:p w14:paraId="7CFC9756" w14:textId="77777777" w:rsidR="00D04969" w:rsidRDefault="00D0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7211" w14:textId="77777777" w:rsidR="00785592" w:rsidRDefault="00D04969">
    <w:pPr>
      <w:spacing w:line="360" w:lineRule="auto"/>
      <w:ind w:firstLineChars="1000" w:firstLine="2409"/>
      <w:jc w:val="center"/>
      <w:rPr>
        <w:rFonts w:ascii="仿宋" w:eastAsia="仿宋" w:hAnsi="仿宋" w:cs="仿宋"/>
        <w:sz w:val="24"/>
      </w:rPr>
    </w:pPr>
    <w:r>
      <w:rPr>
        <w:rFonts w:ascii="仿宋" w:eastAsia="仿宋" w:hAnsi="仿宋" w:cs="仿宋" w:hint="eastAsia"/>
        <w:b/>
        <w:sz w:val="24"/>
        <w:szCs w:val="28"/>
      </w:rPr>
      <w:t>·</w:t>
    </w:r>
    <w:r>
      <w:rPr>
        <w:rFonts w:ascii="仿宋" w:eastAsia="仿宋" w:hAnsi="仿宋" w:cs="仿宋" w:hint="eastAsia"/>
        <w:b/>
        <w:sz w:val="24"/>
        <w:szCs w:val="28"/>
      </w:rPr>
      <w:t>实验室与资产管理处制</w:t>
    </w:r>
    <w:sdt>
      <w:sdtPr>
        <w:rPr>
          <w:rFonts w:ascii="仿宋" w:eastAsia="仿宋" w:hAnsi="仿宋" w:cs="仿宋" w:hint="eastAsia"/>
        </w:rPr>
        <w:id w:val="1103696377"/>
      </w:sdtPr>
      <w:sdtEndPr>
        <w:rPr>
          <w:sz w:val="24"/>
        </w:rPr>
      </w:sdtEndPr>
      <w:sdtContent>
        <w:r>
          <w:rPr>
            <w:rFonts w:ascii="仿宋" w:eastAsia="仿宋" w:hAnsi="仿宋" w:cs="仿宋" w:hint="eastAsia"/>
            <w:sz w:val="24"/>
          </w:rPr>
          <w:fldChar w:fldCharType="begin"/>
        </w:r>
        <w:r>
          <w:rPr>
            <w:rFonts w:ascii="仿宋" w:eastAsia="仿宋" w:hAnsi="仿宋" w:cs="仿宋" w:hint="eastAsia"/>
            <w:sz w:val="24"/>
          </w:rPr>
          <w:instrText>PAGE   \* MERGEFORMAT</w:instrText>
        </w:r>
        <w:r>
          <w:rPr>
            <w:rFonts w:ascii="仿宋" w:eastAsia="仿宋" w:hAnsi="仿宋" w:cs="仿宋" w:hint="eastAsia"/>
            <w:sz w:val="24"/>
          </w:rPr>
          <w:fldChar w:fldCharType="separate"/>
        </w:r>
        <w:r>
          <w:rPr>
            <w:rFonts w:ascii="仿宋" w:eastAsia="仿宋" w:hAnsi="仿宋" w:cs="仿宋" w:hint="eastAsia"/>
            <w:sz w:val="24"/>
            <w:lang w:val="zh-CN"/>
          </w:rPr>
          <w:t>-</w:t>
        </w:r>
        <w:r>
          <w:rPr>
            <w:rFonts w:ascii="仿宋" w:eastAsia="仿宋" w:hAnsi="仿宋" w:cs="仿宋" w:hint="eastAsia"/>
            <w:sz w:val="24"/>
          </w:rPr>
          <w:t xml:space="preserve"> 2 -</w:t>
        </w:r>
        <w:r>
          <w:rPr>
            <w:rFonts w:ascii="仿宋" w:eastAsia="仿宋" w:hAnsi="仿宋" w:cs="仿宋" w:hint="eastAsia"/>
            <w:sz w:val="24"/>
          </w:rPr>
          <w:fldChar w:fldCharType="end"/>
        </w:r>
      </w:sdtContent>
    </w:sdt>
  </w:p>
  <w:p w14:paraId="306A987F" w14:textId="77777777" w:rsidR="00785592" w:rsidRDefault="0078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3F82" w14:textId="77777777" w:rsidR="00D04969" w:rsidRDefault="00D04969">
      <w:r>
        <w:separator/>
      </w:r>
    </w:p>
  </w:footnote>
  <w:footnote w:type="continuationSeparator" w:id="0">
    <w:p w14:paraId="71389D39" w14:textId="77777777" w:rsidR="00D04969" w:rsidRDefault="00D0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AF82" w14:textId="77777777" w:rsidR="00785592" w:rsidRDefault="007855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841"/>
    <w:rsid w:val="000054DA"/>
    <w:rsid w:val="00014C44"/>
    <w:rsid w:val="00016E3A"/>
    <w:rsid w:val="000200D5"/>
    <w:rsid w:val="00021CC1"/>
    <w:rsid w:val="000637EE"/>
    <w:rsid w:val="00067B58"/>
    <w:rsid w:val="00070970"/>
    <w:rsid w:val="00076095"/>
    <w:rsid w:val="000806C7"/>
    <w:rsid w:val="00084BF4"/>
    <w:rsid w:val="00097FCE"/>
    <w:rsid w:val="000B636B"/>
    <w:rsid w:val="000D43E9"/>
    <w:rsid w:val="000E611F"/>
    <w:rsid w:val="000E7BC3"/>
    <w:rsid w:val="000F253E"/>
    <w:rsid w:val="00123174"/>
    <w:rsid w:val="00131625"/>
    <w:rsid w:val="00145E2E"/>
    <w:rsid w:val="001466FB"/>
    <w:rsid w:val="00150E0E"/>
    <w:rsid w:val="00170496"/>
    <w:rsid w:val="0017311B"/>
    <w:rsid w:val="0018146D"/>
    <w:rsid w:val="00186002"/>
    <w:rsid w:val="001A2B39"/>
    <w:rsid w:val="001B4E89"/>
    <w:rsid w:val="001B5279"/>
    <w:rsid w:val="001B5B03"/>
    <w:rsid w:val="001C3986"/>
    <w:rsid w:val="00251214"/>
    <w:rsid w:val="00264F31"/>
    <w:rsid w:val="002673A4"/>
    <w:rsid w:val="002756F5"/>
    <w:rsid w:val="00277115"/>
    <w:rsid w:val="00281294"/>
    <w:rsid w:val="00282A64"/>
    <w:rsid w:val="002A20D0"/>
    <w:rsid w:val="002D03AF"/>
    <w:rsid w:val="002D1A4F"/>
    <w:rsid w:val="002F1391"/>
    <w:rsid w:val="00310C60"/>
    <w:rsid w:val="00324F9D"/>
    <w:rsid w:val="00336710"/>
    <w:rsid w:val="00347709"/>
    <w:rsid w:val="003630E1"/>
    <w:rsid w:val="00391E93"/>
    <w:rsid w:val="003A2A3F"/>
    <w:rsid w:val="003B264D"/>
    <w:rsid w:val="003D49FD"/>
    <w:rsid w:val="003E01E0"/>
    <w:rsid w:val="0041038F"/>
    <w:rsid w:val="0042664F"/>
    <w:rsid w:val="00431C33"/>
    <w:rsid w:val="00433EFE"/>
    <w:rsid w:val="00447C26"/>
    <w:rsid w:val="0046763C"/>
    <w:rsid w:val="00470716"/>
    <w:rsid w:val="004A29E8"/>
    <w:rsid w:val="004A404F"/>
    <w:rsid w:val="004A4360"/>
    <w:rsid w:val="005055E8"/>
    <w:rsid w:val="00507774"/>
    <w:rsid w:val="00521EA4"/>
    <w:rsid w:val="0052711E"/>
    <w:rsid w:val="00542149"/>
    <w:rsid w:val="0055134F"/>
    <w:rsid w:val="00562D5B"/>
    <w:rsid w:val="00565701"/>
    <w:rsid w:val="005705C5"/>
    <w:rsid w:val="00576841"/>
    <w:rsid w:val="00592FB9"/>
    <w:rsid w:val="005A070D"/>
    <w:rsid w:val="005A3B3C"/>
    <w:rsid w:val="005C7F99"/>
    <w:rsid w:val="005E2AEE"/>
    <w:rsid w:val="00621420"/>
    <w:rsid w:val="0063620C"/>
    <w:rsid w:val="00652B3B"/>
    <w:rsid w:val="006802F9"/>
    <w:rsid w:val="00690692"/>
    <w:rsid w:val="00691206"/>
    <w:rsid w:val="006A5BD1"/>
    <w:rsid w:val="006B268D"/>
    <w:rsid w:val="006C3D8D"/>
    <w:rsid w:val="006D2672"/>
    <w:rsid w:val="006E1357"/>
    <w:rsid w:val="007224A7"/>
    <w:rsid w:val="007401AB"/>
    <w:rsid w:val="007603EB"/>
    <w:rsid w:val="00763AB7"/>
    <w:rsid w:val="00785592"/>
    <w:rsid w:val="00794B15"/>
    <w:rsid w:val="00796105"/>
    <w:rsid w:val="007A1393"/>
    <w:rsid w:val="007B6785"/>
    <w:rsid w:val="007D1FC1"/>
    <w:rsid w:val="007D4170"/>
    <w:rsid w:val="007D711B"/>
    <w:rsid w:val="007E1FF1"/>
    <w:rsid w:val="00821039"/>
    <w:rsid w:val="00843F97"/>
    <w:rsid w:val="00854BD9"/>
    <w:rsid w:val="0086555E"/>
    <w:rsid w:val="00870C2A"/>
    <w:rsid w:val="008A6A9F"/>
    <w:rsid w:val="008D7634"/>
    <w:rsid w:val="008F01CE"/>
    <w:rsid w:val="008F5124"/>
    <w:rsid w:val="00910A10"/>
    <w:rsid w:val="009151F9"/>
    <w:rsid w:val="009250B3"/>
    <w:rsid w:val="00940B08"/>
    <w:rsid w:val="00946B8B"/>
    <w:rsid w:val="0094795F"/>
    <w:rsid w:val="00974B25"/>
    <w:rsid w:val="009B1090"/>
    <w:rsid w:val="009B63BC"/>
    <w:rsid w:val="009E25A6"/>
    <w:rsid w:val="009F7026"/>
    <w:rsid w:val="00A03482"/>
    <w:rsid w:val="00A27213"/>
    <w:rsid w:val="00A360E8"/>
    <w:rsid w:val="00A366EF"/>
    <w:rsid w:val="00A62C3F"/>
    <w:rsid w:val="00A8094D"/>
    <w:rsid w:val="00A87CA8"/>
    <w:rsid w:val="00A96E93"/>
    <w:rsid w:val="00AA6B69"/>
    <w:rsid w:val="00AB54B1"/>
    <w:rsid w:val="00AC1666"/>
    <w:rsid w:val="00AC17A3"/>
    <w:rsid w:val="00AE789B"/>
    <w:rsid w:val="00AF2718"/>
    <w:rsid w:val="00B202CD"/>
    <w:rsid w:val="00B34119"/>
    <w:rsid w:val="00B34E62"/>
    <w:rsid w:val="00B35165"/>
    <w:rsid w:val="00B56A81"/>
    <w:rsid w:val="00B576F0"/>
    <w:rsid w:val="00B63B79"/>
    <w:rsid w:val="00BA042B"/>
    <w:rsid w:val="00BA05DC"/>
    <w:rsid w:val="00BB0304"/>
    <w:rsid w:val="00BB24FD"/>
    <w:rsid w:val="00BD2DDC"/>
    <w:rsid w:val="00C03CB1"/>
    <w:rsid w:val="00C12CEB"/>
    <w:rsid w:val="00C215E4"/>
    <w:rsid w:val="00C222BB"/>
    <w:rsid w:val="00C57B2A"/>
    <w:rsid w:val="00C959F1"/>
    <w:rsid w:val="00C96B52"/>
    <w:rsid w:val="00CD14E7"/>
    <w:rsid w:val="00CF0409"/>
    <w:rsid w:val="00D006DA"/>
    <w:rsid w:val="00D01C1D"/>
    <w:rsid w:val="00D04969"/>
    <w:rsid w:val="00D17058"/>
    <w:rsid w:val="00DA1B45"/>
    <w:rsid w:val="00DB2472"/>
    <w:rsid w:val="00E05569"/>
    <w:rsid w:val="00E1079A"/>
    <w:rsid w:val="00E15AF7"/>
    <w:rsid w:val="00E2302A"/>
    <w:rsid w:val="00E325AD"/>
    <w:rsid w:val="00E724BE"/>
    <w:rsid w:val="00E849A3"/>
    <w:rsid w:val="00E94EFB"/>
    <w:rsid w:val="00EA2D22"/>
    <w:rsid w:val="00EA54EF"/>
    <w:rsid w:val="00EB24A7"/>
    <w:rsid w:val="00EC02A6"/>
    <w:rsid w:val="00F034C2"/>
    <w:rsid w:val="00F25BC3"/>
    <w:rsid w:val="00F27F5D"/>
    <w:rsid w:val="00F325AF"/>
    <w:rsid w:val="00F82DB7"/>
    <w:rsid w:val="00F90EC5"/>
    <w:rsid w:val="00F919A8"/>
    <w:rsid w:val="00FB0DB8"/>
    <w:rsid w:val="00FE7AF8"/>
    <w:rsid w:val="1A732FAF"/>
    <w:rsid w:val="239742B1"/>
    <w:rsid w:val="29A131B7"/>
    <w:rsid w:val="2E8A687A"/>
    <w:rsid w:val="596856A8"/>
    <w:rsid w:val="6C5E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5989"/>
  <w15:docId w15:val="{20627D85-677D-463A-8608-C3A3695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HJ</cp:lastModifiedBy>
  <cp:revision>11</cp:revision>
  <cp:lastPrinted>2019-01-18T03:29:00Z</cp:lastPrinted>
  <dcterms:created xsi:type="dcterms:W3CDTF">2019-06-11T05:31:00Z</dcterms:created>
  <dcterms:modified xsi:type="dcterms:W3CDTF">2022-06-14T07:54:00Z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C314A34C9A7D4648865FCAC4B9600E61</vt:lpwstr>
  </property>
</Properties>
</file>