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8DC" w:rsidRPr="006E6447" w:rsidRDefault="005E68DC" w:rsidP="00D47517">
      <w:pPr>
        <w:jc w:val="center"/>
        <w:rPr>
          <w:rFonts w:eastAsia="黑体"/>
          <w:sz w:val="44"/>
          <w:szCs w:val="44"/>
        </w:rPr>
      </w:pPr>
      <w:r w:rsidRPr="006E6447">
        <w:rPr>
          <w:rFonts w:eastAsia="黑体"/>
          <w:sz w:val="44"/>
          <w:szCs w:val="44"/>
        </w:rPr>
        <w:t>“SUPER”</w:t>
      </w:r>
      <w:r w:rsidRPr="006E6447">
        <w:rPr>
          <w:rFonts w:eastAsia="黑体" w:hAnsi="黑体"/>
          <w:sz w:val="44"/>
          <w:szCs w:val="44"/>
        </w:rPr>
        <w:t>智水小平科技创新团队</w:t>
      </w:r>
      <w:r w:rsidR="006E6447" w:rsidRPr="006E6447">
        <w:rPr>
          <w:rFonts w:eastAsia="黑体" w:hAnsi="黑体"/>
          <w:sz w:val="44"/>
          <w:szCs w:val="44"/>
        </w:rPr>
        <w:t>章程</w:t>
      </w:r>
    </w:p>
    <w:p w:rsidR="006E6447" w:rsidRPr="006E6447" w:rsidRDefault="006E6447" w:rsidP="00CE1670">
      <w:pPr>
        <w:spacing w:beforeLines="100"/>
        <w:jc w:val="right"/>
        <w:rPr>
          <w:rFonts w:eastAsia="黑体"/>
          <w:sz w:val="24"/>
          <w:szCs w:val="24"/>
        </w:rPr>
      </w:pPr>
      <w:r w:rsidRPr="006E6447">
        <w:rPr>
          <w:rFonts w:eastAsia="黑体"/>
          <w:sz w:val="24"/>
          <w:szCs w:val="24"/>
        </w:rPr>
        <w:t>201</w:t>
      </w:r>
      <w:r w:rsidR="00E13DFE">
        <w:rPr>
          <w:rFonts w:eastAsia="黑体" w:hint="eastAsia"/>
          <w:sz w:val="24"/>
          <w:szCs w:val="24"/>
        </w:rPr>
        <w:t>5</w:t>
      </w:r>
      <w:r w:rsidRPr="006E6447">
        <w:rPr>
          <w:rFonts w:eastAsia="黑体" w:hAnsi="黑体"/>
          <w:sz w:val="24"/>
          <w:szCs w:val="24"/>
        </w:rPr>
        <w:t>年</w:t>
      </w:r>
      <w:r w:rsidR="00E13DFE">
        <w:rPr>
          <w:rFonts w:eastAsia="黑体" w:hint="eastAsia"/>
          <w:sz w:val="24"/>
          <w:szCs w:val="24"/>
        </w:rPr>
        <w:t>3</w:t>
      </w:r>
      <w:r w:rsidRPr="006E6447">
        <w:rPr>
          <w:rFonts w:eastAsia="黑体" w:hAnsi="黑体"/>
          <w:sz w:val="24"/>
          <w:szCs w:val="24"/>
        </w:rPr>
        <w:t>月</w:t>
      </w:r>
      <w:r w:rsidRPr="006E6447">
        <w:rPr>
          <w:rFonts w:eastAsia="黑体"/>
          <w:sz w:val="24"/>
          <w:szCs w:val="24"/>
        </w:rPr>
        <w:t>1</w:t>
      </w:r>
      <w:r w:rsidRPr="006E6447">
        <w:rPr>
          <w:rFonts w:eastAsia="黑体" w:hAnsi="黑体"/>
          <w:sz w:val="24"/>
          <w:szCs w:val="24"/>
        </w:rPr>
        <w:t>日经全体成员及有关指导老师讨论通过</w:t>
      </w:r>
    </w:p>
    <w:p w:rsidR="005E68DC" w:rsidRPr="006E6447" w:rsidRDefault="005E68DC" w:rsidP="0010552A">
      <w:pPr>
        <w:spacing w:line="360" w:lineRule="auto"/>
        <w:rPr>
          <w:sz w:val="28"/>
          <w:szCs w:val="28"/>
        </w:rPr>
      </w:pPr>
    </w:p>
    <w:p w:rsidR="005E68DC" w:rsidRPr="006E6447" w:rsidRDefault="005E68DC" w:rsidP="0010552A">
      <w:pPr>
        <w:spacing w:line="360" w:lineRule="auto"/>
        <w:rPr>
          <w:sz w:val="28"/>
          <w:szCs w:val="28"/>
        </w:rPr>
      </w:pPr>
      <w:r w:rsidRPr="006E6447">
        <w:rPr>
          <w:b/>
          <w:bCs/>
          <w:sz w:val="28"/>
          <w:szCs w:val="28"/>
        </w:rPr>
        <w:t>第一条</w:t>
      </w:r>
      <w:r w:rsidRPr="006E6447">
        <w:rPr>
          <w:sz w:val="28"/>
          <w:szCs w:val="28"/>
        </w:rPr>
        <w:t>浙江工商大学</w:t>
      </w:r>
      <w:r w:rsidRPr="006E6447">
        <w:rPr>
          <w:sz w:val="28"/>
          <w:szCs w:val="28"/>
        </w:rPr>
        <w:t>“SUPER”</w:t>
      </w:r>
      <w:r w:rsidRPr="006E6447">
        <w:rPr>
          <w:sz w:val="28"/>
          <w:szCs w:val="28"/>
        </w:rPr>
        <w:t>智水大学生科创团队荣膺</w:t>
      </w:r>
      <w:r w:rsidRPr="006E6447">
        <w:rPr>
          <w:sz w:val="28"/>
          <w:szCs w:val="28"/>
        </w:rPr>
        <w:t>2014</w:t>
      </w:r>
      <w:r w:rsidRPr="006E6447">
        <w:rPr>
          <w:sz w:val="28"/>
          <w:szCs w:val="28"/>
        </w:rPr>
        <w:t>年全国首届</w:t>
      </w:r>
      <w:r w:rsidRPr="006E6447">
        <w:rPr>
          <w:sz w:val="28"/>
          <w:szCs w:val="28"/>
        </w:rPr>
        <w:t>“</w:t>
      </w:r>
      <w:r w:rsidRPr="006E6447">
        <w:rPr>
          <w:sz w:val="28"/>
          <w:szCs w:val="28"/>
        </w:rPr>
        <w:t>大学生小平科技创新团队</w:t>
      </w:r>
      <w:r w:rsidRPr="006E6447">
        <w:rPr>
          <w:sz w:val="28"/>
          <w:szCs w:val="28"/>
        </w:rPr>
        <w:t>”</w:t>
      </w:r>
      <w:r w:rsidRPr="006E6447">
        <w:rPr>
          <w:sz w:val="28"/>
          <w:szCs w:val="28"/>
        </w:rPr>
        <w:t>荣誉称号，位列全国百强。为实现团队环境保护理念，实现团队可持续发展，同时培养学生的创新意识与能力，制定本实施办法。成员进入团队，即刻填写《浙江工商大学小平科技创新团队申报表》，并签署协议，遵守</w:t>
      </w:r>
      <w:r w:rsidRPr="006E6447">
        <w:rPr>
          <w:sz w:val="28"/>
          <w:szCs w:val="28"/>
        </w:rPr>
        <w:t>“SUPER”</w:t>
      </w:r>
      <w:r w:rsidRPr="006E6447">
        <w:rPr>
          <w:sz w:val="28"/>
          <w:szCs w:val="28"/>
        </w:rPr>
        <w:t>智水小平科技创新团队管理实施办法。</w:t>
      </w:r>
    </w:p>
    <w:p w:rsidR="005E68DC" w:rsidRPr="006E6447" w:rsidRDefault="005E68DC" w:rsidP="00D47517">
      <w:pPr>
        <w:spacing w:line="360" w:lineRule="auto"/>
        <w:rPr>
          <w:sz w:val="28"/>
          <w:szCs w:val="28"/>
        </w:rPr>
      </w:pPr>
    </w:p>
    <w:p w:rsidR="005E68DC" w:rsidRPr="006E6447" w:rsidRDefault="005E68DC" w:rsidP="00D47517">
      <w:pPr>
        <w:spacing w:line="360" w:lineRule="auto"/>
        <w:rPr>
          <w:sz w:val="28"/>
          <w:szCs w:val="28"/>
        </w:rPr>
      </w:pPr>
      <w:r w:rsidRPr="006E6447">
        <w:rPr>
          <w:b/>
          <w:bCs/>
          <w:sz w:val="28"/>
          <w:szCs w:val="28"/>
        </w:rPr>
        <w:t>第二条</w:t>
      </w:r>
      <w:r w:rsidRPr="006E6447">
        <w:rPr>
          <w:sz w:val="28"/>
          <w:szCs w:val="28"/>
        </w:rPr>
        <w:t>科技创新活动的原则。团队主要依托于浙江省固体废物处理与资源化重点实验室，是一支以</w:t>
      </w:r>
      <w:r w:rsidRPr="006E6447">
        <w:rPr>
          <w:sz w:val="28"/>
          <w:szCs w:val="28"/>
        </w:rPr>
        <w:t>“</w:t>
      </w:r>
      <w:r w:rsidRPr="006E6447">
        <w:rPr>
          <w:sz w:val="28"/>
          <w:szCs w:val="28"/>
        </w:rPr>
        <w:t>高新创造、节能环保</w:t>
      </w:r>
      <w:r w:rsidRPr="006E6447">
        <w:rPr>
          <w:sz w:val="28"/>
          <w:szCs w:val="28"/>
        </w:rPr>
        <w:t>”</w:t>
      </w:r>
      <w:r w:rsidRPr="006E6447">
        <w:rPr>
          <w:sz w:val="28"/>
          <w:szCs w:val="28"/>
        </w:rPr>
        <w:t>为创新宗旨，以</w:t>
      </w:r>
      <w:r w:rsidRPr="006E6447">
        <w:rPr>
          <w:sz w:val="28"/>
          <w:szCs w:val="28"/>
        </w:rPr>
        <w:t>“</w:t>
      </w:r>
      <w:r w:rsidRPr="006E6447">
        <w:rPr>
          <w:sz w:val="28"/>
          <w:szCs w:val="28"/>
        </w:rPr>
        <w:t>青山绿水，碧海蓝天</w:t>
      </w:r>
      <w:r w:rsidRPr="006E6447">
        <w:rPr>
          <w:sz w:val="28"/>
          <w:szCs w:val="28"/>
        </w:rPr>
        <w:t>”</w:t>
      </w:r>
      <w:r w:rsidRPr="006E6447">
        <w:rPr>
          <w:sz w:val="28"/>
          <w:szCs w:val="28"/>
        </w:rPr>
        <w:t>为研发目标而建立的大学生科技创新团队，引导广大学生在学好基础知识的同时，走理论与实践相结合之路，鼓励创新思维，增强创新意识，培育创新能力，塑造创新人才。</w:t>
      </w:r>
    </w:p>
    <w:p w:rsidR="005E68DC" w:rsidRPr="006E6447" w:rsidRDefault="005E68DC" w:rsidP="00D47517">
      <w:pPr>
        <w:spacing w:line="360" w:lineRule="auto"/>
        <w:rPr>
          <w:sz w:val="28"/>
          <w:szCs w:val="28"/>
        </w:rPr>
      </w:pPr>
    </w:p>
    <w:p w:rsidR="005E68DC" w:rsidRPr="006E6447" w:rsidRDefault="005E68DC" w:rsidP="00D47517">
      <w:pPr>
        <w:spacing w:line="360" w:lineRule="auto"/>
        <w:rPr>
          <w:sz w:val="28"/>
          <w:szCs w:val="28"/>
        </w:rPr>
      </w:pPr>
      <w:r w:rsidRPr="006E6447">
        <w:rPr>
          <w:b/>
          <w:bCs/>
          <w:sz w:val="28"/>
          <w:szCs w:val="28"/>
        </w:rPr>
        <w:t>第三条</w:t>
      </w:r>
      <w:r w:rsidRPr="006E6447">
        <w:rPr>
          <w:sz w:val="28"/>
          <w:szCs w:val="28"/>
        </w:rPr>
        <w:t>科技创新成员类别。主要分为两类，一类以科研为主，主要工作围绕实验研究、发明创造和专业竞赛为主，采用</w:t>
      </w:r>
      <w:r w:rsidRPr="006E6447">
        <w:rPr>
          <w:sz w:val="28"/>
          <w:szCs w:val="28"/>
        </w:rPr>
        <w:t>“</w:t>
      </w:r>
      <w:r w:rsidRPr="006E6447">
        <w:rPr>
          <w:sz w:val="28"/>
          <w:szCs w:val="28"/>
        </w:rPr>
        <w:t>本科生为主，研究生引导</w:t>
      </w:r>
      <w:r w:rsidRPr="006E6447">
        <w:rPr>
          <w:sz w:val="28"/>
          <w:szCs w:val="28"/>
        </w:rPr>
        <w:t xml:space="preserve">” </w:t>
      </w:r>
      <w:r w:rsidRPr="006E6447">
        <w:rPr>
          <w:sz w:val="28"/>
          <w:szCs w:val="28"/>
        </w:rPr>
        <w:t>发展培养模式，</w:t>
      </w:r>
      <w:r w:rsidR="00CE1670" w:rsidRPr="00CE1670">
        <w:rPr>
          <w:rFonts w:hint="eastAsia"/>
          <w:sz w:val="28"/>
          <w:szCs w:val="28"/>
        </w:rPr>
        <w:t>以废物（水）处理与资源化处理理论和技术研究</w:t>
      </w:r>
      <w:r w:rsidRPr="006E6447">
        <w:rPr>
          <w:sz w:val="28"/>
          <w:szCs w:val="28"/>
        </w:rPr>
        <w:t>为核心研究方向。另一类以拓展个人能力为目标组建的特色团队，科技创新活动围绕环境类专业相关内容展开。</w:t>
      </w:r>
    </w:p>
    <w:p w:rsidR="005E68DC" w:rsidRPr="006E6447" w:rsidRDefault="005E68DC" w:rsidP="00D47517">
      <w:pPr>
        <w:spacing w:line="360" w:lineRule="auto"/>
        <w:rPr>
          <w:sz w:val="28"/>
          <w:szCs w:val="28"/>
        </w:rPr>
      </w:pPr>
      <w:bookmarkStart w:id="0" w:name="_GoBack"/>
      <w:bookmarkEnd w:id="0"/>
    </w:p>
    <w:p w:rsidR="005E68DC" w:rsidRPr="006E6447" w:rsidRDefault="005E68DC" w:rsidP="00D47517">
      <w:pPr>
        <w:spacing w:line="360" w:lineRule="auto"/>
        <w:rPr>
          <w:sz w:val="28"/>
          <w:szCs w:val="28"/>
        </w:rPr>
      </w:pPr>
      <w:r w:rsidRPr="006E6447">
        <w:rPr>
          <w:b/>
          <w:bCs/>
          <w:sz w:val="28"/>
          <w:szCs w:val="28"/>
        </w:rPr>
        <w:t>第四条</w:t>
      </w:r>
      <w:r w:rsidRPr="006E6447">
        <w:rPr>
          <w:sz w:val="28"/>
          <w:szCs w:val="28"/>
        </w:rPr>
        <w:t>团队成员选拔与淘汰</w:t>
      </w:r>
    </w:p>
    <w:p w:rsidR="005E68DC" w:rsidRPr="006E6447" w:rsidRDefault="005E68DC" w:rsidP="00D47517">
      <w:pPr>
        <w:spacing w:line="360" w:lineRule="auto"/>
        <w:rPr>
          <w:sz w:val="28"/>
          <w:szCs w:val="28"/>
        </w:rPr>
      </w:pPr>
      <w:r w:rsidRPr="006E6447">
        <w:rPr>
          <w:sz w:val="28"/>
          <w:szCs w:val="28"/>
        </w:rPr>
        <w:t>1</w:t>
      </w:r>
      <w:r w:rsidRPr="006E6447">
        <w:rPr>
          <w:sz w:val="28"/>
          <w:szCs w:val="28"/>
        </w:rPr>
        <w:t>、本团队每年纳新一次，本科学生成员纳新时间为每年</w:t>
      </w:r>
      <w:r w:rsidRPr="006E6447">
        <w:rPr>
          <w:sz w:val="28"/>
          <w:szCs w:val="28"/>
        </w:rPr>
        <w:t>3</w:t>
      </w:r>
      <w:r w:rsidRPr="006E6447">
        <w:rPr>
          <w:sz w:val="28"/>
          <w:szCs w:val="28"/>
        </w:rPr>
        <w:t>月，申请成员通过评审、面试、公示和签订相关合约后即成为团队后备成员，团队会安排在指导老师所在实验室训练</w:t>
      </w:r>
      <w:r w:rsidRPr="006E6447">
        <w:rPr>
          <w:sz w:val="28"/>
          <w:szCs w:val="28"/>
        </w:rPr>
        <w:t>1-2</w:t>
      </w:r>
      <w:r w:rsidRPr="006E6447">
        <w:rPr>
          <w:sz w:val="28"/>
          <w:szCs w:val="28"/>
        </w:rPr>
        <w:t>月，由上届成员评定成果，经队长同意后，推荐给团队指导老师并扶植参加校级创新项目申报和立项。</w:t>
      </w:r>
    </w:p>
    <w:p w:rsidR="005E68DC" w:rsidRPr="006E6447" w:rsidRDefault="005E68DC" w:rsidP="00D47517">
      <w:pPr>
        <w:spacing w:line="360" w:lineRule="auto"/>
        <w:rPr>
          <w:sz w:val="28"/>
          <w:szCs w:val="28"/>
        </w:rPr>
      </w:pPr>
      <w:r w:rsidRPr="006E6447">
        <w:rPr>
          <w:sz w:val="28"/>
          <w:szCs w:val="28"/>
        </w:rPr>
        <w:lastRenderedPageBreak/>
        <w:t>2</w:t>
      </w:r>
      <w:r w:rsidRPr="006E6447">
        <w:rPr>
          <w:sz w:val="28"/>
          <w:szCs w:val="28"/>
        </w:rPr>
        <w:t>、纳新对象：本科生不限，以浙江工商大学环境科学与工程学院的本科生为主，也欢迎学校其它学院的本科学生积极参与。小平团队指导老师所带学生优先选拔、已获成果者优先选拔。研究生成员仅限研一学生。</w:t>
      </w:r>
    </w:p>
    <w:p w:rsidR="005E68DC" w:rsidRPr="006E6447" w:rsidRDefault="005E68DC" w:rsidP="00D47517">
      <w:pPr>
        <w:spacing w:line="360" w:lineRule="auto"/>
        <w:rPr>
          <w:sz w:val="28"/>
          <w:szCs w:val="28"/>
        </w:rPr>
      </w:pPr>
      <w:r w:rsidRPr="006E6447">
        <w:rPr>
          <w:sz w:val="28"/>
          <w:szCs w:val="28"/>
        </w:rPr>
        <w:t>3</w:t>
      </w:r>
      <w:r w:rsidRPr="006E6447">
        <w:rPr>
          <w:sz w:val="28"/>
          <w:szCs w:val="28"/>
        </w:rPr>
        <w:t>、暑期社会实践期间，带课题下乡、环保科普行等暑期社会实践小分队经小平团队同意并上报老师，可使用团队名称。并在实践结束后评比中，获省级、校级先进团队队长及主要成员可优先被选拔为小平科技创新团队成员。</w:t>
      </w:r>
    </w:p>
    <w:p w:rsidR="005E68DC" w:rsidRPr="006E6447" w:rsidRDefault="005E68DC" w:rsidP="00D47517">
      <w:pPr>
        <w:spacing w:line="360" w:lineRule="auto"/>
        <w:rPr>
          <w:sz w:val="28"/>
          <w:szCs w:val="28"/>
        </w:rPr>
      </w:pPr>
      <w:r w:rsidRPr="006E6447">
        <w:rPr>
          <w:sz w:val="28"/>
          <w:szCs w:val="28"/>
        </w:rPr>
        <w:t>4</w:t>
      </w:r>
      <w:r w:rsidRPr="006E6447">
        <w:rPr>
          <w:sz w:val="28"/>
          <w:szCs w:val="28"/>
        </w:rPr>
        <w:t>、根据团队章程和相关科研制度，每年</w:t>
      </w:r>
      <w:r w:rsidRPr="006E6447">
        <w:rPr>
          <w:sz w:val="28"/>
          <w:szCs w:val="28"/>
        </w:rPr>
        <w:t>10</w:t>
      </w:r>
      <w:r w:rsidRPr="006E6447">
        <w:rPr>
          <w:sz w:val="28"/>
          <w:szCs w:val="28"/>
        </w:rPr>
        <w:t>月对团队成员进行考核。</w:t>
      </w:r>
    </w:p>
    <w:p w:rsidR="005E68DC" w:rsidRPr="006E6447" w:rsidRDefault="005E68DC" w:rsidP="00D47517">
      <w:pPr>
        <w:spacing w:line="360" w:lineRule="auto"/>
        <w:rPr>
          <w:sz w:val="28"/>
          <w:szCs w:val="28"/>
        </w:rPr>
      </w:pPr>
      <w:r w:rsidRPr="006E6447">
        <w:rPr>
          <w:sz w:val="28"/>
          <w:szCs w:val="28"/>
        </w:rPr>
        <w:t>考核内容：队员自主撰写述职报告并由指导老师签名后上交队长，</w:t>
      </w:r>
      <w:r w:rsidRPr="006E6447">
        <w:rPr>
          <w:sz w:val="28"/>
          <w:szCs w:val="28"/>
        </w:rPr>
        <w:t>11</w:t>
      </w:r>
      <w:r w:rsidRPr="006E6447">
        <w:rPr>
          <w:sz w:val="28"/>
          <w:szCs w:val="28"/>
        </w:rPr>
        <w:t>月举行的集体会议，指导老师及队员共同决定该成员考核成绩，考核不通过者强制退出，考核表见附件一。</w:t>
      </w:r>
    </w:p>
    <w:p w:rsidR="005E68DC" w:rsidRPr="006E6447" w:rsidRDefault="005E68DC" w:rsidP="00D47517">
      <w:pPr>
        <w:spacing w:line="360" w:lineRule="auto"/>
        <w:rPr>
          <w:sz w:val="28"/>
          <w:szCs w:val="28"/>
        </w:rPr>
      </w:pPr>
      <w:r w:rsidRPr="006E6447">
        <w:rPr>
          <w:sz w:val="28"/>
          <w:szCs w:val="28"/>
        </w:rPr>
        <w:t>5</w:t>
      </w:r>
      <w:r w:rsidRPr="006E6447">
        <w:rPr>
          <w:sz w:val="28"/>
          <w:szCs w:val="28"/>
        </w:rPr>
        <w:t>、在队期间受校级记过以上处分者强制退出；老师或其他成员提出举报，则临时召开会议对被举报成员考核，考核不通过者则强制退出。</w:t>
      </w:r>
    </w:p>
    <w:p w:rsidR="005E68DC" w:rsidRPr="006E6447" w:rsidRDefault="006E6447" w:rsidP="00D47517">
      <w:pPr>
        <w:spacing w:line="360" w:lineRule="auto"/>
        <w:rPr>
          <w:sz w:val="28"/>
          <w:szCs w:val="28"/>
        </w:rPr>
      </w:pPr>
      <w:r w:rsidRPr="006E6447">
        <w:rPr>
          <w:sz w:val="28"/>
          <w:szCs w:val="28"/>
        </w:rPr>
        <w:t>6</w:t>
      </w:r>
      <w:r w:rsidR="005E68DC" w:rsidRPr="006E6447">
        <w:rPr>
          <w:sz w:val="28"/>
          <w:szCs w:val="28"/>
        </w:rPr>
        <w:t>、每年新增成员</w:t>
      </w:r>
      <w:r w:rsidR="005E68DC" w:rsidRPr="006E6447">
        <w:rPr>
          <w:sz w:val="28"/>
          <w:szCs w:val="28"/>
        </w:rPr>
        <w:t>5-10</w:t>
      </w:r>
      <w:r w:rsidR="005E68DC" w:rsidRPr="006E6447">
        <w:rPr>
          <w:sz w:val="28"/>
          <w:szCs w:val="28"/>
        </w:rPr>
        <w:t>名。不限本科生、研究生。</w:t>
      </w:r>
    </w:p>
    <w:p w:rsidR="006E6447" w:rsidRPr="006E6447" w:rsidRDefault="006E6447" w:rsidP="00D47517">
      <w:pPr>
        <w:spacing w:line="360" w:lineRule="auto"/>
        <w:rPr>
          <w:sz w:val="28"/>
          <w:szCs w:val="28"/>
        </w:rPr>
      </w:pPr>
    </w:p>
    <w:p w:rsidR="005E68DC" w:rsidRPr="006E6447" w:rsidRDefault="006E6447" w:rsidP="00D47517">
      <w:pPr>
        <w:spacing w:line="360" w:lineRule="auto"/>
        <w:rPr>
          <w:sz w:val="28"/>
          <w:szCs w:val="28"/>
        </w:rPr>
      </w:pPr>
      <w:r w:rsidRPr="006E6447">
        <w:rPr>
          <w:b/>
          <w:sz w:val="28"/>
          <w:szCs w:val="28"/>
        </w:rPr>
        <w:t>第五条</w:t>
      </w:r>
      <w:r w:rsidRPr="006E6447">
        <w:rPr>
          <w:sz w:val="28"/>
          <w:szCs w:val="28"/>
        </w:rPr>
        <w:t>团队成员义务及权利</w:t>
      </w:r>
    </w:p>
    <w:p w:rsidR="006E6447" w:rsidRPr="006E6447" w:rsidRDefault="006E6447" w:rsidP="00D47517">
      <w:pPr>
        <w:spacing w:line="360" w:lineRule="auto"/>
        <w:rPr>
          <w:sz w:val="28"/>
          <w:szCs w:val="28"/>
        </w:rPr>
      </w:pPr>
      <w:r w:rsidRPr="006E6447">
        <w:rPr>
          <w:sz w:val="28"/>
          <w:szCs w:val="28"/>
        </w:rPr>
        <w:t>1</w:t>
      </w:r>
      <w:r w:rsidRPr="006E6447">
        <w:rPr>
          <w:sz w:val="28"/>
          <w:szCs w:val="28"/>
        </w:rPr>
        <w:t>、团队成员在队期间必须参加一项及以上校级以上科研项目，并积极投入科研</w:t>
      </w:r>
      <w:r>
        <w:rPr>
          <w:rFonts w:hint="eastAsia"/>
          <w:sz w:val="28"/>
          <w:szCs w:val="28"/>
        </w:rPr>
        <w:t>创作</w:t>
      </w:r>
      <w:r w:rsidRPr="006E6447">
        <w:rPr>
          <w:sz w:val="28"/>
          <w:szCs w:val="28"/>
        </w:rPr>
        <w:t>。</w:t>
      </w:r>
    </w:p>
    <w:p w:rsidR="006E6447" w:rsidRPr="006E6447" w:rsidRDefault="006E6447" w:rsidP="00D47517">
      <w:pPr>
        <w:spacing w:line="360" w:lineRule="auto"/>
        <w:rPr>
          <w:sz w:val="28"/>
          <w:szCs w:val="28"/>
        </w:rPr>
      </w:pPr>
      <w:r w:rsidRPr="006E6447">
        <w:rPr>
          <w:sz w:val="28"/>
          <w:szCs w:val="28"/>
        </w:rPr>
        <w:t>2</w:t>
      </w:r>
      <w:r w:rsidRPr="006E6447">
        <w:rPr>
          <w:sz w:val="28"/>
          <w:szCs w:val="28"/>
        </w:rPr>
        <w:t>、团队成员在队期间必须参加一次</w:t>
      </w:r>
      <w:r w:rsidR="00E13DFE">
        <w:rPr>
          <w:sz w:val="28"/>
          <w:szCs w:val="28"/>
        </w:rPr>
        <w:t>及以上校外</w:t>
      </w:r>
      <w:r w:rsidR="00E13DFE">
        <w:rPr>
          <w:rFonts w:hint="eastAsia"/>
          <w:sz w:val="28"/>
          <w:szCs w:val="28"/>
        </w:rPr>
        <w:t>实践</w:t>
      </w:r>
      <w:r w:rsidRPr="006E6447">
        <w:rPr>
          <w:sz w:val="28"/>
          <w:szCs w:val="28"/>
        </w:rPr>
        <w:t>活动并撰写记录活动总结。</w:t>
      </w:r>
    </w:p>
    <w:p w:rsidR="006E6447" w:rsidRPr="006E6447" w:rsidRDefault="006E6447" w:rsidP="006E6447">
      <w:pPr>
        <w:spacing w:line="360" w:lineRule="auto"/>
        <w:rPr>
          <w:sz w:val="28"/>
          <w:szCs w:val="28"/>
        </w:rPr>
      </w:pPr>
      <w:r w:rsidRPr="006E6447">
        <w:rPr>
          <w:sz w:val="28"/>
          <w:szCs w:val="28"/>
        </w:rPr>
        <w:t>3</w:t>
      </w:r>
      <w:r w:rsidRPr="006E6447">
        <w:rPr>
          <w:sz w:val="28"/>
          <w:szCs w:val="28"/>
        </w:rPr>
        <w:t>、团队将对正式立项的科技创新团队实施过程和备赛进度实行统一管理，对参赛项目计划和方案进行精细化完善，为参赛项目的创作提供全过程、分层次、针对性的指导，提供师资力量和相关专业培训等资源的支持，定期举办项目研讨会，为参加同一竞赛的团队搭建信息共享和经验分享的平台。</w:t>
      </w:r>
    </w:p>
    <w:p w:rsidR="006E6447" w:rsidRPr="006E6447" w:rsidRDefault="00E13DFE" w:rsidP="006E6447">
      <w:pPr>
        <w:spacing w:line="360" w:lineRule="auto"/>
        <w:rPr>
          <w:sz w:val="28"/>
          <w:szCs w:val="28"/>
        </w:rPr>
      </w:pPr>
      <w:r>
        <w:rPr>
          <w:rFonts w:hint="eastAsia"/>
          <w:sz w:val="28"/>
          <w:szCs w:val="28"/>
        </w:rPr>
        <w:t>4</w:t>
      </w:r>
      <w:r w:rsidR="006E6447" w:rsidRPr="006E6447">
        <w:rPr>
          <w:sz w:val="28"/>
          <w:szCs w:val="28"/>
        </w:rPr>
        <w:t>、团队将在正式参赛前组织专家对团队的项目作品进行预审，经过预审修订形成作品终稿提交参赛，并在参赛过程中继续提供必要的支持和指导。</w:t>
      </w:r>
    </w:p>
    <w:p w:rsidR="006E6447" w:rsidRPr="006E6447" w:rsidRDefault="00E13DFE" w:rsidP="006E6447">
      <w:pPr>
        <w:spacing w:line="360" w:lineRule="auto"/>
        <w:rPr>
          <w:sz w:val="28"/>
          <w:szCs w:val="28"/>
        </w:rPr>
      </w:pPr>
      <w:r>
        <w:rPr>
          <w:rFonts w:hint="eastAsia"/>
          <w:sz w:val="28"/>
          <w:szCs w:val="28"/>
        </w:rPr>
        <w:t>5</w:t>
      </w:r>
      <w:r w:rsidR="006E6447" w:rsidRPr="006E6447">
        <w:rPr>
          <w:sz w:val="28"/>
          <w:szCs w:val="28"/>
        </w:rPr>
        <w:t>、竞赛结束后，各课题组应及时进行相关总结，并向团队提交获奖证书照片、</w:t>
      </w:r>
      <w:r w:rsidR="006E6447" w:rsidRPr="006E6447">
        <w:rPr>
          <w:sz w:val="28"/>
          <w:szCs w:val="28"/>
        </w:rPr>
        <w:lastRenderedPageBreak/>
        <w:t>项目实施和参赛过程影像记录资料（数码照片、</w:t>
      </w:r>
      <w:r w:rsidR="006E6447" w:rsidRPr="006E6447">
        <w:rPr>
          <w:sz w:val="28"/>
          <w:szCs w:val="28"/>
        </w:rPr>
        <w:t>DV</w:t>
      </w:r>
      <w:r w:rsidR="006E6447" w:rsidRPr="006E6447">
        <w:rPr>
          <w:sz w:val="28"/>
          <w:szCs w:val="28"/>
        </w:rPr>
        <w:t>等）、其他相关材料。</w:t>
      </w:r>
    </w:p>
    <w:p w:rsidR="006E6447" w:rsidRPr="006E6447" w:rsidRDefault="00E13DFE" w:rsidP="00D47517">
      <w:pPr>
        <w:spacing w:line="360" w:lineRule="auto"/>
        <w:rPr>
          <w:sz w:val="28"/>
          <w:szCs w:val="28"/>
        </w:rPr>
      </w:pPr>
      <w:r>
        <w:rPr>
          <w:rFonts w:hint="eastAsia"/>
          <w:sz w:val="28"/>
          <w:szCs w:val="28"/>
        </w:rPr>
        <w:t>6</w:t>
      </w:r>
      <w:r w:rsidR="006E6447" w:rsidRPr="006E6447">
        <w:rPr>
          <w:sz w:val="28"/>
          <w:szCs w:val="28"/>
        </w:rPr>
        <w:t>、小平科技创新团队纳入学院、学校科技活动奖励体系，同等条件下，团队成员在队期间可以优先预约学院公共实验设备，借阅图书资料；优先申报暑期社会实践团队；评奖评优、入团入党等工作中优先选拔。</w:t>
      </w:r>
    </w:p>
    <w:p w:rsidR="00E13DFE" w:rsidRPr="006E6447" w:rsidRDefault="00E13DFE" w:rsidP="00E13DFE">
      <w:pPr>
        <w:spacing w:line="360" w:lineRule="auto"/>
        <w:rPr>
          <w:sz w:val="28"/>
          <w:szCs w:val="28"/>
        </w:rPr>
      </w:pPr>
      <w:r>
        <w:rPr>
          <w:rFonts w:hint="eastAsia"/>
          <w:sz w:val="28"/>
          <w:szCs w:val="28"/>
        </w:rPr>
        <w:t>7</w:t>
      </w:r>
      <w:r w:rsidRPr="006E6447">
        <w:rPr>
          <w:sz w:val="28"/>
          <w:szCs w:val="28"/>
        </w:rPr>
        <w:t>、团队成员在队期间同等条件下加大立项几率</w:t>
      </w:r>
      <w:r w:rsidRPr="006E6447">
        <w:rPr>
          <w:sz w:val="28"/>
          <w:szCs w:val="28"/>
        </w:rPr>
        <w:t>(</w:t>
      </w:r>
      <w:r w:rsidRPr="006E6447">
        <w:rPr>
          <w:sz w:val="28"/>
          <w:szCs w:val="28"/>
        </w:rPr>
        <w:t>如校级创新创业基金、新苗人才计划、国家级创新创业孵化基金等立项；希望杯、挑战杯、节能减排大赛等学科竞赛</w:t>
      </w:r>
      <w:r w:rsidRPr="006E6447">
        <w:rPr>
          <w:sz w:val="28"/>
          <w:szCs w:val="28"/>
        </w:rPr>
        <w:t>)</w:t>
      </w:r>
    </w:p>
    <w:p w:rsidR="006E6447" w:rsidRPr="00E13DFE" w:rsidRDefault="006E6447" w:rsidP="00D47517">
      <w:pPr>
        <w:spacing w:line="360" w:lineRule="auto"/>
        <w:rPr>
          <w:sz w:val="28"/>
          <w:szCs w:val="28"/>
        </w:rPr>
      </w:pPr>
    </w:p>
    <w:p w:rsidR="005E68DC" w:rsidRPr="006E6447" w:rsidRDefault="005E68DC" w:rsidP="00D47517">
      <w:pPr>
        <w:spacing w:line="360" w:lineRule="auto"/>
        <w:rPr>
          <w:sz w:val="28"/>
          <w:szCs w:val="28"/>
        </w:rPr>
      </w:pPr>
      <w:r w:rsidRPr="006E6447">
        <w:rPr>
          <w:b/>
          <w:bCs/>
          <w:sz w:val="28"/>
          <w:szCs w:val="28"/>
        </w:rPr>
        <w:t>第</w:t>
      </w:r>
      <w:r w:rsidR="006E6447" w:rsidRPr="006E6447">
        <w:rPr>
          <w:b/>
          <w:bCs/>
          <w:sz w:val="28"/>
          <w:szCs w:val="28"/>
        </w:rPr>
        <w:t>六</w:t>
      </w:r>
      <w:r w:rsidRPr="006E6447">
        <w:rPr>
          <w:b/>
          <w:bCs/>
          <w:sz w:val="28"/>
          <w:szCs w:val="28"/>
        </w:rPr>
        <w:t>条</w:t>
      </w:r>
      <w:r w:rsidRPr="006E6447">
        <w:rPr>
          <w:sz w:val="28"/>
          <w:szCs w:val="28"/>
        </w:rPr>
        <w:t>团队成员职务竞选与退任。</w:t>
      </w:r>
    </w:p>
    <w:p w:rsidR="005E68DC" w:rsidRPr="006E6447" w:rsidRDefault="005E68DC" w:rsidP="00D47517">
      <w:pPr>
        <w:spacing w:line="360" w:lineRule="auto"/>
        <w:rPr>
          <w:sz w:val="28"/>
          <w:szCs w:val="28"/>
        </w:rPr>
      </w:pPr>
      <w:r w:rsidRPr="006E6447">
        <w:rPr>
          <w:sz w:val="28"/>
          <w:szCs w:val="28"/>
        </w:rPr>
        <w:t>1</w:t>
      </w:r>
      <w:r w:rsidRPr="006E6447">
        <w:rPr>
          <w:sz w:val="28"/>
          <w:szCs w:val="28"/>
        </w:rPr>
        <w:t>、团队队长由研究生担任，设置一至两名副队长，至少保证本科生一名。</w:t>
      </w:r>
    </w:p>
    <w:p w:rsidR="005E68DC" w:rsidRPr="006E6447" w:rsidRDefault="005E68DC" w:rsidP="00D47517">
      <w:pPr>
        <w:spacing w:line="360" w:lineRule="auto"/>
        <w:rPr>
          <w:sz w:val="28"/>
          <w:szCs w:val="28"/>
        </w:rPr>
      </w:pPr>
      <w:r w:rsidRPr="006E6447">
        <w:rPr>
          <w:sz w:val="28"/>
          <w:szCs w:val="28"/>
        </w:rPr>
        <w:t>2</w:t>
      </w:r>
      <w:r w:rsidRPr="006E6447">
        <w:rPr>
          <w:sz w:val="28"/>
          <w:szCs w:val="28"/>
        </w:rPr>
        <w:t>、团队队长负责全部事宜管理与经费审批，本科生副队长负责学生竞赛、对外宣传、社会实践等</w:t>
      </w:r>
      <w:r w:rsidR="006E6447" w:rsidRPr="006E6447">
        <w:rPr>
          <w:sz w:val="28"/>
          <w:szCs w:val="28"/>
        </w:rPr>
        <w:t>，优先从</w:t>
      </w:r>
      <w:r w:rsidR="00A34A63">
        <w:rPr>
          <w:rFonts w:hint="eastAsia"/>
          <w:sz w:val="28"/>
          <w:szCs w:val="28"/>
        </w:rPr>
        <w:t>浙江工商大学</w:t>
      </w:r>
      <w:r w:rsidR="006E6447" w:rsidRPr="006E6447">
        <w:rPr>
          <w:sz w:val="28"/>
          <w:szCs w:val="28"/>
        </w:rPr>
        <w:t>环境科学与工程学院学生科技创新中心选拔</w:t>
      </w:r>
      <w:r w:rsidRPr="006E6447">
        <w:rPr>
          <w:sz w:val="28"/>
          <w:szCs w:val="28"/>
        </w:rPr>
        <w:t>。研究生副队长辅助队长负责科研，指导本科生实验（可不设，直接由队长独立承担）。</w:t>
      </w:r>
    </w:p>
    <w:p w:rsidR="005E68DC" w:rsidRPr="006E6447" w:rsidRDefault="005E68DC" w:rsidP="00D47517">
      <w:pPr>
        <w:spacing w:line="360" w:lineRule="auto"/>
        <w:rPr>
          <w:sz w:val="28"/>
          <w:szCs w:val="28"/>
        </w:rPr>
      </w:pPr>
      <w:r w:rsidRPr="006E6447">
        <w:rPr>
          <w:sz w:val="28"/>
          <w:szCs w:val="28"/>
        </w:rPr>
        <w:t>3</w:t>
      </w:r>
      <w:r w:rsidRPr="006E6447">
        <w:rPr>
          <w:sz w:val="28"/>
          <w:szCs w:val="28"/>
        </w:rPr>
        <w:t>、队长候选人由上届队长以及指导老师拟定推举，</w:t>
      </w:r>
      <w:r w:rsidR="00A34A63">
        <w:rPr>
          <w:rFonts w:hint="eastAsia"/>
          <w:sz w:val="28"/>
          <w:szCs w:val="28"/>
        </w:rPr>
        <w:t>优先</w:t>
      </w:r>
      <w:r w:rsidRPr="006E6447">
        <w:rPr>
          <w:sz w:val="28"/>
          <w:szCs w:val="28"/>
        </w:rPr>
        <w:t>从浙江省固体废物处理与资源化重点实验室成员所指导的学生中筛选，由团队所有成员投票确立。</w:t>
      </w:r>
    </w:p>
    <w:p w:rsidR="005E68DC" w:rsidRPr="006E6447" w:rsidRDefault="005E68DC" w:rsidP="00D47517">
      <w:pPr>
        <w:spacing w:line="360" w:lineRule="auto"/>
        <w:rPr>
          <w:sz w:val="28"/>
          <w:szCs w:val="28"/>
        </w:rPr>
      </w:pPr>
    </w:p>
    <w:p w:rsidR="005E68DC" w:rsidRPr="006E6447" w:rsidRDefault="005E68DC" w:rsidP="00D47517">
      <w:pPr>
        <w:spacing w:line="360" w:lineRule="auto"/>
        <w:rPr>
          <w:sz w:val="28"/>
          <w:szCs w:val="28"/>
        </w:rPr>
      </w:pPr>
      <w:r w:rsidRPr="006E6447">
        <w:rPr>
          <w:b/>
          <w:bCs/>
          <w:sz w:val="28"/>
          <w:szCs w:val="28"/>
        </w:rPr>
        <w:t>第</w:t>
      </w:r>
      <w:r w:rsidR="006E6447" w:rsidRPr="006E6447">
        <w:rPr>
          <w:b/>
          <w:bCs/>
          <w:sz w:val="28"/>
          <w:szCs w:val="28"/>
        </w:rPr>
        <w:t>七</w:t>
      </w:r>
      <w:r w:rsidRPr="006E6447">
        <w:rPr>
          <w:b/>
          <w:bCs/>
          <w:sz w:val="28"/>
          <w:szCs w:val="28"/>
        </w:rPr>
        <w:t>条</w:t>
      </w:r>
      <w:r w:rsidRPr="006E6447">
        <w:rPr>
          <w:sz w:val="28"/>
          <w:szCs w:val="28"/>
        </w:rPr>
        <w:t>团队指导老师增减</w:t>
      </w:r>
    </w:p>
    <w:p w:rsidR="005E68DC" w:rsidRPr="006E6447" w:rsidRDefault="006E6447" w:rsidP="00D47517">
      <w:pPr>
        <w:spacing w:line="360" w:lineRule="auto"/>
        <w:rPr>
          <w:sz w:val="28"/>
          <w:szCs w:val="28"/>
        </w:rPr>
      </w:pPr>
      <w:r w:rsidRPr="006E6447">
        <w:rPr>
          <w:sz w:val="28"/>
          <w:szCs w:val="28"/>
        </w:rPr>
        <w:t>1</w:t>
      </w:r>
      <w:r w:rsidRPr="006E6447">
        <w:rPr>
          <w:sz w:val="28"/>
          <w:szCs w:val="28"/>
        </w:rPr>
        <w:t>、</w:t>
      </w:r>
      <w:r w:rsidR="005E68DC" w:rsidRPr="006E6447">
        <w:rPr>
          <w:sz w:val="28"/>
          <w:szCs w:val="28"/>
        </w:rPr>
        <w:t>根据团队可持续发展需要，团队将随时邀请和新增部分指导教师。团队指导教师的新增本着平等、自愿原则，并需获得原任指导教师的一致同意。退任亦如此。</w:t>
      </w:r>
    </w:p>
    <w:p w:rsidR="005E68DC" w:rsidRPr="006E6447" w:rsidRDefault="006E6447" w:rsidP="00D47517">
      <w:pPr>
        <w:spacing w:line="360" w:lineRule="auto"/>
        <w:rPr>
          <w:sz w:val="28"/>
          <w:szCs w:val="28"/>
        </w:rPr>
      </w:pPr>
      <w:r w:rsidRPr="006E6447">
        <w:rPr>
          <w:sz w:val="28"/>
          <w:szCs w:val="28"/>
        </w:rPr>
        <w:t>2</w:t>
      </w:r>
      <w:r w:rsidRPr="006E6447">
        <w:rPr>
          <w:sz w:val="28"/>
          <w:szCs w:val="28"/>
        </w:rPr>
        <w:t>、团队成员及指导老师优先推荐浙江工商大学环境科学与工程学院其他指导老师和院聘校外导师作为团队新任老师。</w:t>
      </w:r>
    </w:p>
    <w:p w:rsidR="006E6447" w:rsidRPr="006E6447" w:rsidRDefault="006E6447" w:rsidP="00D47517">
      <w:pPr>
        <w:spacing w:line="360" w:lineRule="auto"/>
        <w:rPr>
          <w:sz w:val="28"/>
          <w:szCs w:val="28"/>
        </w:rPr>
      </w:pPr>
    </w:p>
    <w:p w:rsidR="005E68DC" w:rsidRPr="006E6447" w:rsidRDefault="005E68DC" w:rsidP="00D47517">
      <w:pPr>
        <w:spacing w:line="360" w:lineRule="auto"/>
        <w:rPr>
          <w:sz w:val="28"/>
          <w:szCs w:val="28"/>
        </w:rPr>
      </w:pPr>
      <w:r w:rsidRPr="006E6447">
        <w:rPr>
          <w:b/>
          <w:bCs/>
          <w:sz w:val="28"/>
          <w:szCs w:val="28"/>
        </w:rPr>
        <w:t>第</w:t>
      </w:r>
      <w:r w:rsidR="006E6447" w:rsidRPr="006E6447">
        <w:rPr>
          <w:b/>
          <w:bCs/>
          <w:sz w:val="28"/>
          <w:szCs w:val="28"/>
        </w:rPr>
        <w:t>八</w:t>
      </w:r>
      <w:r w:rsidRPr="006E6447">
        <w:rPr>
          <w:b/>
          <w:bCs/>
          <w:sz w:val="28"/>
          <w:szCs w:val="28"/>
        </w:rPr>
        <w:t>条</w:t>
      </w:r>
      <w:r w:rsidRPr="006E6447">
        <w:rPr>
          <w:sz w:val="28"/>
          <w:szCs w:val="28"/>
        </w:rPr>
        <w:t>成果共享制度（论文、专利、竞赛等）</w:t>
      </w:r>
    </w:p>
    <w:p w:rsidR="005E68DC" w:rsidRPr="006E6447" w:rsidRDefault="005E68DC" w:rsidP="00D47517">
      <w:pPr>
        <w:spacing w:line="360" w:lineRule="auto"/>
        <w:rPr>
          <w:sz w:val="28"/>
          <w:szCs w:val="28"/>
        </w:rPr>
      </w:pPr>
      <w:r w:rsidRPr="006E6447">
        <w:rPr>
          <w:sz w:val="28"/>
          <w:szCs w:val="28"/>
        </w:rPr>
        <w:t>1</w:t>
      </w:r>
      <w:r w:rsidRPr="006E6447">
        <w:rPr>
          <w:sz w:val="28"/>
          <w:szCs w:val="28"/>
        </w:rPr>
        <w:t>、正式成员使用团队名称时（竞赛、项目参评、奖学金评定等），需向队长</w:t>
      </w:r>
      <w:r w:rsidRPr="006E6447">
        <w:rPr>
          <w:sz w:val="28"/>
          <w:szCs w:val="28"/>
        </w:rPr>
        <w:lastRenderedPageBreak/>
        <w:t>提交申请，签字同意后方可使用。</w:t>
      </w:r>
    </w:p>
    <w:p w:rsidR="005E68DC" w:rsidRPr="006E6447" w:rsidRDefault="005E68DC" w:rsidP="00D47517">
      <w:pPr>
        <w:spacing w:line="360" w:lineRule="auto"/>
        <w:rPr>
          <w:sz w:val="28"/>
          <w:szCs w:val="28"/>
        </w:rPr>
      </w:pPr>
      <w:r w:rsidRPr="006E6447">
        <w:rPr>
          <w:sz w:val="28"/>
          <w:szCs w:val="28"/>
        </w:rPr>
        <w:t>2</w:t>
      </w:r>
      <w:r w:rsidRPr="006E6447">
        <w:rPr>
          <w:sz w:val="28"/>
          <w:szCs w:val="28"/>
        </w:rPr>
        <w:t>、论文、专利、竞赛所获成果纳入小平团队总体成果，成果排名由各自团队指导老师根据成员贡献度排序确认。</w:t>
      </w:r>
    </w:p>
    <w:p w:rsidR="005E68DC" w:rsidRPr="006E6447" w:rsidRDefault="005E68DC" w:rsidP="00D47517">
      <w:pPr>
        <w:spacing w:line="360" w:lineRule="auto"/>
        <w:rPr>
          <w:sz w:val="28"/>
          <w:szCs w:val="28"/>
        </w:rPr>
      </w:pPr>
      <w:r w:rsidRPr="006E6447">
        <w:rPr>
          <w:sz w:val="28"/>
          <w:szCs w:val="28"/>
        </w:rPr>
        <w:t>3</w:t>
      </w:r>
      <w:r w:rsidRPr="006E6447">
        <w:rPr>
          <w:sz w:val="28"/>
          <w:szCs w:val="28"/>
        </w:rPr>
        <w:t>、成果拥有权由贡献度确立，贡献度由该成员指导老师和团队队长评定，评定时间为成果拥有前（论文投稿前，专利送审前等）。贡献度评定见附件二。</w:t>
      </w:r>
    </w:p>
    <w:p w:rsidR="005E68DC" w:rsidRPr="006E6447" w:rsidRDefault="005E68DC" w:rsidP="00D47517">
      <w:pPr>
        <w:spacing w:line="360" w:lineRule="auto"/>
        <w:rPr>
          <w:sz w:val="28"/>
          <w:szCs w:val="28"/>
        </w:rPr>
      </w:pPr>
      <w:r w:rsidRPr="006E6447">
        <w:rPr>
          <w:sz w:val="28"/>
          <w:szCs w:val="28"/>
        </w:rPr>
        <w:t>4</w:t>
      </w:r>
      <w:r w:rsidRPr="006E6447">
        <w:rPr>
          <w:sz w:val="28"/>
          <w:szCs w:val="28"/>
        </w:rPr>
        <w:t>、未完成一年考核新成员不拥有任何成果共享权，</w:t>
      </w:r>
      <w:r w:rsidRPr="006E6447">
        <w:rPr>
          <w:sz w:val="28"/>
          <w:szCs w:val="28"/>
        </w:rPr>
        <w:t>10</w:t>
      </w:r>
      <w:r w:rsidRPr="006E6447">
        <w:rPr>
          <w:sz w:val="28"/>
          <w:szCs w:val="28"/>
        </w:rPr>
        <w:t>月考核不通过者不共享成果，不列入成果名单，不允许借用团队名称。</w:t>
      </w:r>
    </w:p>
    <w:p w:rsidR="005E68DC" w:rsidRPr="006E6447" w:rsidRDefault="005E68DC" w:rsidP="00D47517">
      <w:pPr>
        <w:spacing w:line="360" w:lineRule="auto"/>
        <w:rPr>
          <w:sz w:val="28"/>
          <w:szCs w:val="28"/>
        </w:rPr>
      </w:pPr>
      <w:r w:rsidRPr="006E6447">
        <w:rPr>
          <w:sz w:val="28"/>
          <w:szCs w:val="28"/>
        </w:rPr>
        <w:t>5</w:t>
      </w:r>
      <w:r w:rsidRPr="006E6447">
        <w:rPr>
          <w:sz w:val="28"/>
          <w:szCs w:val="28"/>
        </w:rPr>
        <w:t>、上述情况所述成果不能共享者，在特殊情况（如竞赛等）需借用团队名称及成果者，则必须经过团队队长同意，再上报指导教师组，经指导老师组一致同意后方可使用。</w:t>
      </w:r>
    </w:p>
    <w:p w:rsidR="005E68DC" w:rsidRPr="006E6447" w:rsidRDefault="005E68DC" w:rsidP="00D47517">
      <w:pPr>
        <w:spacing w:line="360" w:lineRule="auto"/>
        <w:rPr>
          <w:sz w:val="28"/>
          <w:szCs w:val="28"/>
        </w:rPr>
      </w:pPr>
      <w:r w:rsidRPr="006E6447">
        <w:rPr>
          <w:sz w:val="28"/>
          <w:szCs w:val="28"/>
        </w:rPr>
        <w:t>6</w:t>
      </w:r>
      <w:r w:rsidRPr="006E6447">
        <w:rPr>
          <w:sz w:val="28"/>
          <w:szCs w:val="28"/>
        </w:rPr>
        <w:t>、团队成员退出后，不享有后续成果与正在总结的成果。</w:t>
      </w:r>
    </w:p>
    <w:p w:rsidR="005E68DC" w:rsidRPr="006E6447" w:rsidRDefault="005E68DC" w:rsidP="00D47517">
      <w:pPr>
        <w:spacing w:line="360" w:lineRule="auto"/>
        <w:rPr>
          <w:sz w:val="28"/>
          <w:szCs w:val="28"/>
        </w:rPr>
      </w:pPr>
      <w:r w:rsidRPr="006E6447">
        <w:rPr>
          <w:sz w:val="28"/>
          <w:szCs w:val="28"/>
        </w:rPr>
        <w:t>7</w:t>
      </w:r>
      <w:r w:rsidRPr="006E6447">
        <w:rPr>
          <w:sz w:val="28"/>
          <w:szCs w:val="28"/>
        </w:rPr>
        <w:t>、自愿退出成员仅保留其本人贡献范围内的成果。</w:t>
      </w:r>
    </w:p>
    <w:p w:rsidR="005E68DC" w:rsidRPr="006E6447" w:rsidRDefault="005E68DC" w:rsidP="00D47517">
      <w:pPr>
        <w:spacing w:line="360" w:lineRule="auto"/>
        <w:rPr>
          <w:sz w:val="28"/>
          <w:szCs w:val="28"/>
        </w:rPr>
      </w:pPr>
    </w:p>
    <w:p w:rsidR="005E68DC" w:rsidRPr="006E6447" w:rsidRDefault="005E68DC" w:rsidP="00D47517">
      <w:pPr>
        <w:spacing w:line="360" w:lineRule="auto"/>
        <w:rPr>
          <w:sz w:val="28"/>
          <w:szCs w:val="28"/>
        </w:rPr>
      </w:pPr>
      <w:r w:rsidRPr="006E6447">
        <w:rPr>
          <w:b/>
          <w:bCs/>
          <w:sz w:val="28"/>
          <w:szCs w:val="28"/>
        </w:rPr>
        <w:t>第</w:t>
      </w:r>
      <w:r w:rsidR="006E6447" w:rsidRPr="006E6447">
        <w:rPr>
          <w:b/>
          <w:bCs/>
          <w:sz w:val="28"/>
          <w:szCs w:val="28"/>
        </w:rPr>
        <w:t>九</w:t>
      </w:r>
      <w:r w:rsidRPr="006E6447">
        <w:rPr>
          <w:b/>
          <w:bCs/>
          <w:sz w:val="28"/>
          <w:szCs w:val="28"/>
        </w:rPr>
        <w:t>条</w:t>
      </w:r>
      <w:r w:rsidRPr="006E6447">
        <w:rPr>
          <w:sz w:val="28"/>
          <w:szCs w:val="28"/>
        </w:rPr>
        <w:t>经费及奖励（不包括研究生）</w:t>
      </w:r>
    </w:p>
    <w:p w:rsidR="005E68DC" w:rsidRPr="006E6447" w:rsidRDefault="005E68DC" w:rsidP="00D47517">
      <w:pPr>
        <w:spacing w:line="360" w:lineRule="auto"/>
        <w:rPr>
          <w:sz w:val="28"/>
          <w:szCs w:val="28"/>
        </w:rPr>
      </w:pPr>
      <w:r w:rsidRPr="006E6447">
        <w:rPr>
          <w:sz w:val="28"/>
          <w:szCs w:val="28"/>
        </w:rPr>
        <w:t>1</w:t>
      </w:r>
      <w:r w:rsidRPr="006E6447">
        <w:rPr>
          <w:sz w:val="28"/>
          <w:szCs w:val="28"/>
        </w:rPr>
        <w:t>、本团队常规成员经费（校级项目、新苗、国家创新等）自理。经队长以及老师考核一致认为不合格成员经费</w:t>
      </w:r>
      <w:proofErr w:type="gramStart"/>
      <w:r w:rsidRPr="006E6447">
        <w:rPr>
          <w:sz w:val="28"/>
          <w:szCs w:val="28"/>
        </w:rPr>
        <w:t>卡予以</w:t>
      </w:r>
      <w:proofErr w:type="gramEnd"/>
      <w:r w:rsidRPr="006E6447">
        <w:rPr>
          <w:sz w:val="28"/>
          <w:szCs w:val="28"/>
        </w:rPr>
        <w:t>没收，用于优异成员的扶持。</w:t>
      </w:r>
    </w:p>
    <w:p w:rsidR="005E68DC" w:rsidRPr="006E6447" w:rsidRDefault="005E68DC" w:rsidP="00D47517">
      <w:pPr>
        <w:spacing w:line="360" w:lineRule="auto"/>
        <w:rPr>
          <w:sz w:val="28"/>
          <w:szCs w:val="28"/>
        </w:rPr>
      </w:pPr>
      <w:r w:rsidRPr="006E6447">
        <w:rPr>
          <w:sz w:val="28"/>
          <w:szCs w:val="28"/>
        </w:rPr>
        <w:t>2</w:t>
      </w:r>
      <w:r w:rsidRPr="006E6447">
        <w:rPr>
          <w:sz w:val="28"/>
          <w:szCs w:val="28"/>
        </w:rPr>
        <w:t>、本团队成员在队期间获得第一类竞赛项目全国一、二等奖（若竞赛最高奖设冠军、亚军、季军，</w:t>
      </w:r>
      <w:proofErr w:type="gramStart"/>
      <w:r w:rsidRPr="006E6447">
        <w:rPr>
          <w:sz w:val="28"/>
          <w:szCs w:val="28"/>
        </w:rPr>
        <w:t>则冠军</w:t>
      </w:r>
      <w:proofErr w:type="gramEnd"/>
      <w:r w:rsidRPr="006E6447">
        <w:rPr>
          <w:sz w:val="28"/>
          <w:szCs w:val="28"/>
        </w:rPr>
        <w:t>视同一等奖，亚军视同二等奖，其余等级依此类推；若竞赛最高奖设特等奖，则特等奖视同一等奖，一等奖视同二等奖，其余等级依此类推）者，分别给予项目组成员共计</w:t>
      </w:r>
      <w:r w:rsidRPr="006E6447">
        <w:rPr>
          <w:sz w:val="28"/>
          <w:szCs w:val="28"/>
        </w:rPr>
        <w:t>1200</w:t>
      </w:r>
      <w:r w:rsidRPr="006E6447">
        <w:rPr>
          <w:sz w:val="28"/>
          <w:szCs w:val="28"/>
        </w:rPr>
        <w:t>元、</w:t>
      </w:r>
      <w:r w:rsidRPr="006E6447">
        <w:rPr>
          <w:sz w:val="28"/>
          <w:szCs w:val="28"/>
        </w:rPr>
        <w:t>900</w:t>
      </w:r>
      <w:r w:rsidRPr="006E6447">
        <w:rPr>
          <w:sz w:val="28"/>
          <w:szCs w:val="28"/>
        </w:rPr>
        <w:t>元经费奖励。</w:t>
      </w:r>
    </w:p>
    <w:p w:rsidR="005E68DC" w:rsidRPr="006E6447" w:rsidRDefault="005E68DC" w:rsidP="00D47517">
      <w:pPr>
        <w:spacing w:line="360" w:lineRule="auto"/>
        <w:rPr>
          <w:sz w:val="28"/>
          <w:szCs w:val="28"/>
        </w:rPr>
      </w:pPr>
      <w:r w:rsidRPr="006E6447">
        <w:rPr>
          <w:sz w:val="28"/>
          <w:szCs w:val="28"/>
        </w:rPr>
        <w:t>第一类竞赛项目省一等奖（若竞赛最高奖设冠军、亚军、季军，则冠军视同一等奖，亚军视同二等奖；若竞赛最高奖设特等奖，则特等奖视同一等奖，一等奖视同二等奖）者，给予项目组成员共计</w:t>
      </w:r>
      <w:r w:rsidRPr="006E6447">
        <w:rPr>
          <w:sz w:val="28"/>
          <w:szCs w:val="28"/>
        </w:rPr>
        <w:t>500</w:t>
      </w:r>
      <w:r w:rsidRPr="006E6447">
        <w:rPr>
          <w:sz w:val="28"/>
          <w:szCs w:val="28"/>
        </w:rPr>
        <w:t>元经费奖励。</w:t>
      </w:r>
    </w:p>
    <w:p w:rsidR="005E68DC" w:rsidRPr="006E6447" w:rsidRDefault="005E68DC" w:rsidP="00D47517">
      <w:pPr>
        <w:spacing w:line="360" w:lineRule="auto"/>
        <w:rPr>
          <w:sz w:val="28"/>
          <w:szCs w:val="28"/>
        </w:rPr>
      </w:pPr>
      <w:r w:rsidRPr="006E6447">
        <w:rPr>
          <w:sz w:val="28"/>
          <w:szCs w:val="28"/>
        </w:rPr>
        <w:t>（校一等奖等同于省三等奖励，其他获奖不予经费奖励，奖励不累计）</w:t>
      </w:r>
    </w:p>
    <w:p w:rsidR="005E68DC" w:rsidRPr="006E6447" w:rsidRDefault="005E68DC" w:rsidP="00D47517">
      <w:pPr>
        <w:spacing w:line="360" w:lineRule="auto"/>
        <w:rPr>
          <w:sz w:val="28"/>
          <w:szCs w:val="28"/>
        </w:rPr>
      </w:pPr>
      <w:r w:rsidRPr="006E6447">
        <w:rPr>
          <w:sz w:val="28"/>
          <w:szCs w:val="28"/>
        </w:rPr>
        <w:t>3</w:t>
      </w:r>
      <w:r w:rsidRPr="006E6447">
        <w:rPr>
          <w:sz w:val="28"/>
          <w:szCs w:val="28"/>
        </w:rPr>
        <w:t>、本团队成员在队期间获得第二类竞赛项目全国一、二等奖（若竞赛最高奖设冠军、亚军、季军，则冠军视同一等奖，亚军视同二等奖，其余等级依此</w:t>
      </w:r>
      <w:r w:rsidRPr="006E6447">
        <w:rPr>
          <w:sz w:val="28"/>
          <w:szCs w:val="28"/>
        </w:rPr>
        <w:lastRenderedPageBreak/>
        <w:t>类推；若竞赛最高奖设特等奖，则特等奖视同一等奖，一等奖视同二等奖，其余等级依此类推）者，分别给予项目组成员共计</w:t>
      </w:r>
      <w:r w:rsidRPr="006E6447">
        <w:rPr>
          <w:sz w:val="28"/>
          <w:szCs w:val="28"/>
        </w:rPr>
        <w:t>500</w:t>
      </w:r>
      <w:r w:rsidRPr="006E6447">
        <w:rPr>
          <w:sz w:val="28"/>
          <w:szCs w:val="28"/>
        </w:rPr>
        <w:t>元、</w:t>
      </w:r>
      <w:r w:rsidRPr="006E6447">
        <w:rPr>
          <w:sz w:val="28"/>
          <w:szCs w:val="28"/>
        </w:rPr>
        <w:t>300</w:t>
      </w:r>
      <w:r w:rsidRPr="006E6447">
        <w:rPr>
          <w:sz w:val="28"/>
          <w:szCs w:val="28"/>
        </w:rPr>
        <w:t>元奖励；其他获奖等级均不予现金奖励。</w:t>
      </w:r>
    </w:p>
    <w:p w:rsidR="005E68DC" w:rsidRPr="006E6447" w:rsidRDefault="005E68DC" w:rsidP="006E6447">
      <w:pPr>
        <w:spacing w:line="360" w:lineRule="auto"/>
        <w:rPr>
          <w:sz w:val="28"/>
          <w:szCs w:val="28"/>
        </w:rPr>
      </w:pPr>
      <w:r w:rsidRPr="006E6447">
        <w:rPr>
          <w:sz w:val="28"/>
          <w:szCs w:val="28"/>
        </w:rPr>
        <w:t>4</w:t>
      </w:r>
      <w:r w:rsidRPr="006E6447">
        <w:rPr>
          <w:sz w:val="28"/>
          <w:szCs w:val="28"/>
        </w:rPr>
        <w:t>、本团队成员在队期间</w:t>
      </w:r>
      <w:r w:rsidRPr="006E6447">
        <w:rPr>
          <w:sz w:val="28"/>
          <w:szCs w:val="28"/>
        </w:rPr>
        <w:t>SCI</w:t>
      </w:r>
      <w:r w:rsidRPr="006E6447">
        <w:rPr>
          <w:sz w:val="28"/>
          <w:szCs w:val="28"/>
        </w:rPr>
        <w:t>论文</w:t>
      </w:r>
      <w:bookmarkStart w:id="1" w:name="OLE_LINK1"/>
      <w:r w:rsidRPr="006E6447">
        <w:rPr>
          <w:sz w:val="28"/>
          <w:szCs w:val="28"/>
        </w:rPr>
        <w:t>第一作者或指导老师第一本团队成员在队学生第二：</w:t>
      </w:r>
      <w:bookmarkEnd w:id="1"/>
      <w:r w:rsidRPr="006E6447">
        <w:rPr>
          <w:sz w:val="28"/>
          <w:szCs w:val="28"/>
        </w:rPr>
        <w:t>500</w:t>
      </w:r>
      <w:r w:rsidRPr="006E6447">
        <w:rPr>
          <w:sz w:val="28"/>
          <w:szCs w:val="28"/>
        </w:rPr>
        <w:t>元</w:t>
      </w:r>
      <w:r w:rsidR="006E6447" w:rsidRPr="006E6447">
        <w:rPr>
          <w:sz w:val="28"/>
          <w:szCs w:val="28"/>
        </w:rPr>
        <w:t>；</w:t>
      </w:r>
      <w:r w:rsidRPr="006E6447">
        <w:rPr>
          <w:sz w:val="28"/>
          <w:szCs w:val="28"/>
        </w:rPr>
        <w:t>TOP</w:t>
      </w:r>
      <w:r w:rsidRPr="006E6447">
        <w:rPr>
          <w:sz w:val="28"/>
          <w:szCs w:val="28"/>
        </w:rPr>
        <w:t>论文第一作者或指导老师</w:t>
      </w:r>
      <w:r w:rsidR="00DA3736">
        <w:rPr>
          <w:rFonts w:hint="eastAsia"/>
          <w:sz w:val="28"/>
          <w:szCs w:val="28"/>
        </w:rPr>
        <w:t>第一</w:t>
      </w:r>
      <w:r w:rsidRPr="006E6447">
        <w:rPr>
          <w:sz w:val="28"/>
          <w:szCs w:val="28"/>
        </w:rPr>
        <w:t>本团队成员在队学生第二：</w:t>
      </w:r>
      <w:r w:rsidRPr="006E6447">
        <w:rPr>
          <w:sz w:val="28"/>
          <w:szCs w:val="28"/>
        </w:rPr>
        <w:t>1500</w:t>
      </w:r>
      <w:r w:rsidRPr="006E6447">
        <w:rPr>
          <w:sz w:val="28"/>
          <w:szCs w:val="28"/>
        </w:rPr>
        <w:t>元</w:t>
      </w:r>
      <w:r w:rsidR="006E6447" w:rsidRPr="006E6447">
        <w:rPr>
          <w:sz w:val="28"/>
          <w:szCs w:val="28"/>
        </w:rPr>
        <w:t>；</w:t>
      </w:r>
      <w:r w:rsidRPr="006E6447">
        <w:rPr>
          <w:sz w:val="28"/>
          <w:szCs w:val="28"/>
        </w:rPr>
        <w:t>授权国家发明专利第一发明人：</w:t>
      </w:r>
      <w:r w:rsidRPr="006E6447">
        <w:rPr>
          <w:sz w:val="28"/>
          <w:szCs w:val="28"/>
        </w:rPr>
        <w:t>400</w:t>
      </w:r>
      <w:r w:rsidRPr="006E6447">
        <w:rPr>
          <w:sz w:val="28"/>
          <w:szCs w:val="28"/>
        </w:rPr>
        <w:t>元</w:t>
      </w:r>
    </w:p>
    <w:p w:rsidR="005E68DC" w:rsidRPr="006E6447" w:rsidRDefault="005E68DC" w:rsidP="00D47517">
      <w:pPr>
        <w:spacing w:line="360" w:lineRule="auto"/>
        <w:rPr>
          <w:sz w:val="28"/>
          <w:szCs w:val="28"/>
        </w:rPr>
      </w:pPr>
      <w:r w:rsidRPr="006E6447">
        <w:rPr>
          <w:sz w:val="28"/>
          <w:szCs w:val="28"/>
        </w:rPr>
        <w:t>5</w:t>
      </w:r>
      <w:r w:rsidRPr="006E6447">
        <w:rPr>
          <w:sz w:val="28"/>
          <w:szCs w:val="28"/>
        </w:rPr>
        <w:t>、经费来源于小平创新团队基金预算（预算分拨</w:t>
      </w:r>
      <w:r w:rsidRPr="006E6447">
        <w:rPr>
          <w:sz w:val="28"/>
          <w:szCs w:val="28"/>
        </w:rPr>
        <w:t>4</w:t>
      </w:r>
      <w:r w:rsidRPr="006E6447">
        <w:rPr>
          <w:sz w:val="28"/>
          <w:szCs w:val="28"/>
        </w:rPr>
        <w:t>万），奖励用完即止。</w:t>
      </w:r>
    </w:p>
    <w:p w:rsidR="005E68DC" w:rsidRPr="006E6447" w:rsidRDefault="005E68DC" w:rsidP="00D47517">
      <w:pPr>
        <w:spacing w:line="360" w:lineRule="auto"/>
        <w:rPr>
          <w:sz w:val="28"/>
          <w:szCs w:val="28"/>
        </w:rPr>
      </w:pPr>
      <w:r w:rsidRPr="006E6447">
        <w:rPr>
          <w:sz w:val="28"/>
          <w:szCs w:val="28"/>
        </w:rPr>
        <w:t>6</w:t>
      </w:r>
      <w:r w:rsidRPr="006E6447">
        <w:rPr>
          <w:sz w:val="28"/>
          <w:szCs w:val="28"/>
        </w:rPr>
        <w:t>、</w:t>
      </w:r>
      <w:r w:rsidR="006E6447" w:rsidRPr="006E6447">
        <w:rPr>
          <w:sz w:val="28"/>
          <w:szCs w:val="28"/>
        </w:rPr>
        <w:t>经费的使用严格按照学校有关学生科研经费使用规定严格执行，</w:t>
      </w:r>
      <w:r w:rsidRPr="006E6447">
        <w:rPr>
          <w:sz w:val="28"/>
          <w:szCs w:val="28"/>
        </w:rPr>
        <w:t>沈东升</w:t>
      </w:r>
      <w:r w:rsidR="00545518">
        <w:rPr>
          <w:rFonts w:hint="eastAsia"/>
          <w:sz w:val="28"/>
          <w:szCs w:val="28"/>
        </w:rPr>
        <w:t>教授</w:t>
      </w:r>
      <w:r w:rsidRPr="006E6447">
        <w:rPr>
          <w:sz w:val="28"/>
          <w:szCs w:val="28"/>
        </w:rPr>
        <w:t>为小平团队基金报销唯一审批、签署人。</w:t>
      </w:r>
    </w:p>
    <w:p w:rsidR="005E68DC" w:rsidRPr="006E6447" w:rsidRDefault="005E68DC" w:rsidP="00D47517">
      <w:pPr>
        <w:spacing w:line="360" w:lineRule="auto"/>
        <w:rPr>
          <w:sz w:val="28"/>
          <w:szCs w:val="28"/>
        </w:rPr>
      </w:pPr>
    </w:p>
    <w:p w:rsidR="006E6447" w:rsidRPr="006E6447" w:rsidRDefault="005E68DC" w:rsidP="00D47517">
      <w:pPr>
        <w:spacing w:line="360" w:lineRule="auto"/>
        <w:rPr>
          <w:sz w:val="28"/>
          <w:szCs w:val="28"/>
        </w:rPr>
      </w:pPr>
      <w:r w:rsidRPr="006E6447">
        <w:rPr>
          <w:b/>
          <w:bCs/>
          <w:sz w:val="28"/>
          <w:szCs w:val="28"/>
        </w:rPr>
        <w:t>第十条</w:t>
      </w:r>
      <w:r w:rsidRPr="006E6447">
        <w:rPr>
          <w:sz w:val="28"/>
          <w:szCs w:val="28"/>
        </w:rPr>
        <w:t>本实施办法为指导性文件，相关工作根据本办法要求结合实际情况具体组织实施。</w:t>
      </w:r>
      <w:r w:rsidR="006E6447" w:rsidRPr="006E6447">
        <w:rPr>
          <w:sz w:val="28"/>
          <w:szCs w:val="28"/>
        </w:rPr>
        <w:t>自</w:t>
      </w:r>
      <w:r w:rsidR="006E6447" w:rsidRPr="006E6447">
        <w:rPr>
          <w:sz w:val="28"/>
          <w:szCs w:val="28"/>
        </w:rPr>
        <w:t>2015</w:t>
      </w:r>
      <w:r w:rsidR="006E6447" w:rsidRPr="006E6447">
        <w:rPr>
          <w:sz w:val="28"/>
          <w:szCs w:val="28"/>
        </w:rPr>
        <w:t>年</w:t>
      </w:r>
      <w:r w:rsidR="006E6447" w:rsidRPr="006E6447">
        <w:rPr>
          <w:sz w:val="28"/>
          <w:szCs w:val="28"/>
        </w:rPr>
        <w:t>3</w:t>
      </w:r>
      <w:r w:rsidR="006E6447" w:rsidRPr="006E6447">
        <w:rPr>
          <w:sz w:val="28"/>
          <w:szCs w:val="28"/>
        </w:rPr>
        <w:t>月</w:t>
      </w:r>
      <w:r w:rsidR="00C75C9A">
        <w:rPr>
          <w:rFonts w:hint="eastAsia"/>
          <w:sz w:val="28"/>
          <w:szCs w:val="28"/>
        </w:rPr>
        <w:t>2</w:t>
      </w:r>
      <w:r w:rsidR="006E6447" w:rsidRPr="006E6447">
        <w:rPr>
          <w:sz w:val="28"/>
          <w:szCs w:val="28"/>
        </w:rPr>
        <w:t>日起</w:t>
      </w:r>
      <w:r w:rsidRPr="006E6447">
        <w:rPr>
          <w:sz w:val="28"/>
          <w:szCs w:val="28"/>
        </w:rPr>
        <w:t>正式实施。</w:t>
      </w:r>
    </w:p>
    <w:p w:rsidR="005E68DC" w:rsidRPr="006E6447" w:rsidRDefault="006E6447" w:rsidP="00D47517">
      <w:pPr>
        <w:spacing w:line="360" w:lineRule="auto"/>
        <w:rPr>
          <w:sz w:val="28"/>
          <w:szCs w:val="28"/>
        </w:rPr>
      </w:pPr>
      <w:r w:rsidRPr="006E6447">
        <w:rPr>
          <w:sz w:val="28"/>
          <w:szCs w:val="28"/>
        </w:rPr>
        <w:br w:type="page"/>
      </w:r>
      <w:r w:rsidR="005E68DC" w:rsidRPr="006E6447">
        <w:rPr>
          <w:sz w:val="28"/>
          <w:szCs w:val="28"/>
        </w:rPr>
        <w:lastRenderedPageBreak/>
        <w:t>附件一：</w:t>
      </w:r>
    </w:p>
    <w:p w:rsidR="005E68DC" w:rsidRPr="006E6447" w:rsidRDefault="005E68DC" w:rsidP="00D47517">
      <w:pPr>
        <w:spacing w:line="360" w:lineRule="auto"/>
        <w:rPr>
          <w:sz w:val="28"/>
          <w:szCs w:val="28"/>
        </w:rPr>
      </w:pPr>
    </w:p>
    <w:p w:rsidR="005E68DC" w:rsidRPr="006E6447" w:rsidRDefault="005E68DC" w:rsidP="00D47517">
      <w:pPr>
        <w:jc w:val="center"/>
        <w:rPr>
          <w:rFonts w:eastAsia="黑体"/>
          <w:sz w:val="44"/>
          <w:szCs w:val="44"/>
        </w:rPr>
      </w:pPr>
      <w:r w:rsidRPr="006E6447">
        <w:rPr>
          <w:rFonts w:eastAsia="黑体" w:hAnsi="黑体"/>
          <w:sz w:val="44"/>
          <w:szCs w:val="44"/>
        </w:rPr>
        <w:t>浙江工商大学</w:t>
      </w:r>
    </w:p>
    <w:p w:rsidR="005E68DC" w:rsidRPr="006E6447" w:rsidRDefault="005E68DC" w:rsidP="00D47517">
      <w:pPr>
        <w:spacing w:line="360" w:lineRule="auto"/>
        <w:jc w:val="center"/>
        <w:rPr>
          <w:rFonts w:eastAsia="黑体"/>
          <w:sz w:val="44"/>
          <w:szCs w:val="44"/>
        </w:rPr>
      </w:pPr>
      <w:r w:rsidRPr="006E6447">
        <w:rPr>
          <w:rFonts w:eastAsia="黑体" w:hAnsi="黑体"/>
          <w:sz w:val="44"/>
          <w:szCs w:val="44"/>
        </w:rPr>
        <w:t>小平科技创新团队年度考核表</w:t>
      </w:r>
    </w:p>
    <w:p w:rsidR="005E68DC" w:rsidRPr="006E6447" w:rsidRDefault="005E68DC" w:rsidP="006E6447">
      <w:pPr>
        <w:spacing w:line="360" w:lineRule="auto"/>
        <w:ind w:firstLineChars="350" w:firstLine="980"/>
        <w:rPr>
          <w:rFonts w:eastAsia="黑体"/>
          <w:sz w:val="44"/>
          <w:szCs w:val="44"/>
        </w:rPr>
      </w:pPr>
      <w:r w:rsidRPr="006E6447">
        <w:rPr>
          <w:sz w:val="28"/>
          <w:szCs w:val="28"/>
        </w:rPr>
        <w:t>评定人：评定日期：评定等级：</w:t>
      </w:r>
    </w:p>
    <w:tbl>
      <w:tblPr>
        <w:tblW w:w="0" w:type="auto"/>
        <w:tblInd w:w="1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80"/>
        <w:gridCol w:w="2340"/>
      </w:tblGrid>
      <w:tr w:rsidR="005E68DC" w:rsidRPr="006E6447" w:rsidTr="006E6447">
        <w:tc>
          <w:tcPr>
            <w:tcW w:w="5580" w:type="dxa"/>
          </w:tcPr>
          <w:p w:rsidR="005E68DC" w:rsidRPr="006E6447" w:rsidRDefault="005E68DC" w:rsidP="00B94C37">
            <w:pPr>
              <w:spacing w:line="360" w:lineRule="auto"/>
              <w:rPr>
                <w:sz w:val="28"/>
                <w:szCs w:val="28"/>
              </w:rPr>
            </w:pPr>
            <w:r w:rsidRPr="006E6447">
              <w:rPr>
                <w:sz w:val="28"/>
                <w:szCs w:val="28"/>
              </w:rPr>
              <w:t>评定项目</w:t>
            </w:r>
          </w:p>
        </w:tc>
        <w:tc>
          <w:tcPr>
            <w:tcW w:w="2340" w:type="dxa"/>
          </w:tcPr>
          <w:p w:rsidR="005E68DC" w:rsidRPr="006E6447" w:rsidRDefault="005E68DC" w:rsidP="00B94C37">
            <w:pPr>
              <w:spacing w:line="360" w:lineRule="auto"/>
              <w:jc w:val="center"/>
              <w:rPr>
                <w:sz w:val="28"/>
                <w:szCs w:val="28"/>
              </w:rPr>
            </w:pPr>
            <w:r w:rsidRPr="006E6447">
              <w:rPr>
                <w:sz w:val="28"/>
                <w:szCs w:val="28"/>
              </w:rPr>
              <w:t>分值</w:t>
            </w:r>
          </w:p>
        </w:tc>
      </w:tr>
      <w:tr w:rsidR="005E68DC" w:rsidRPr="006E6447" w:rsidTr="006E6447">
        <w:tc>
          <w:tcPr>
            <w:tcW w:w="5580" w:type="dxa"/>
          </w:tcPr>
          <w:p w:rsidR="005E68DC" w:rsidRPr="006E6447" w:rsidRDefault="005E68DC" w:rsidP="006E6447">
            <w:pPr>
              <w:spacing w:line="360" w:lineRule="auto"/>
              <w:ind w:left="538" w:hangingChars="192" w:hanging="538"/>
              <w:rPr>
                <w:sz w:val="28"/>
                <w:szCs w:val="28"/>
              </w:rPr>
            </w:pPr>
            <w:r w:rsidRPr="006E6447">
              <w:rPr>
                <w:sz w:val="28"/>
                <w:szCs w:val="28"/>
              </w:rPr>
              <w:t>积极参与科研，工作认真刻苦（</w:t>
            </w:r>
            <w:r w:rsidRPr="006E6447">
              <w:rPr>
                <w:sz w:val="28"/>
                <w:szCs w:val="28"/>
              </w:rPr>
              <w:t>30</w:t>
            </w:r>
            <w:r w:rsidRPr="006E6447">
              <w:rPr>
                <w:sz w:val="28"/>
                <w:szCs w:val="28"/>
              </w:rPr>
              <w:t>分）</w:t>
            </w:r>
          </w:p>
        </w:tc>
        <w:tc>
          <w:tcPr>
            <w:tcW w:w="2340" w:type="dxa"/>
          </w:tcPr>
          <w:p w:rsidR="005E68DC" w:rsidRPr="006E6447" w:rsidRDefault="005E68DC" w:rsidP="00B94C37">
            <w:pPr>
              <w:spacing w:line="360" w:lineRule="auto"/>
              <w:jc w:val="center"/>
              <w:rPr>
                <w:sz w:val="28"/>
                <w:szCs w:val="28"/>
              </w:rPr>
            </w:pPr>
          </w:p>
        </w:tc>
      </w:tr>
      <w:tr w:rsidR="005E68DC" w:rsidRPr="006E6447" w:rsidTr="006E6447">
        <w:tc>
          <w:tcPr>
            <w:tcW w:w="5580" w:type="dxa"/>
          </w:tcPr>
          <w:p w:rsidR="005E68DC" w:rsidRPr="006E6447" w:rsidRDefault="005E68DC" w:rsidP="00B94C37">
            <w:pPr>
              <w:spacing w:line="360" w:lineRule="auto"/>
              <w:rPr>
                <w:sz w:val="28"/>
                <w:szCs w:val="28"/>
              </w:rPr>
            </w:pPr>
            <w:r w:rsidRPr="006E6447">
              <w:rPr>
                <w:sz w:val="28"/>
                <w:szCs w:val="28"/>
              </w:rPr>
              <w:t>听从老师指导，遵守规章制度（</w:t>
            </w:r>
            <w:r w:rsidRPr="006E6447">
              <w:rPr>
                <w:sz w:val="28"/>
                <w:szCs w:val="28"/>
              </w:rPr>
              <w:t>20</w:t>
            </w:r>
            <w:r w:rsidRPr="006E6447">
              <w:rPr>
                <w:sz w:val="28"/>
                <w:szCs w:val="28"/>
              </w:rPr>
              <w:t>分）</w:t>
            </w:r>
          </w:p>
        </w:tc>
        <w:tc>
          <w:tcPr>
            <w:tcW w:w="2340" w:type="dxa"/>
          </w:tcPr>
          <w:p w:rsidR="005E68DC" w:rsidRPr="006E6447" w:rsidRDefault="005E68DC" w:rsidP="00B94C37">
            <w:pPr>
              <w:spacing w:line="360" w:lineRule="auto"/>
              <w:jc w:val="center"/>
              <w:rPr>
                <w:sz w:val="28"/>
                <w:szCs w:val="28"/>
              </w:rPr>
            </w:pPr>
          </w:p>
        </w:tc>
      </w:tr>
      <w:tr w:rsidR="005E68DC" w:rsidRPr="006E6447" w:rsidTr="006E6447">
        <w:tc>
          <w:tcPr>
            <w:tcW w:w="5580" w:type="dxa"/>
          </w:tcPr>
          <w:p w:rsidR="005E68DC" w:rsidRPr="006E6447" w:rsidRDefault="005E68DC" w:rsidP="00B94C37">
            <w:pPr>
              <w:spacing w:line="360" w:lineRule="auto"/>
              <w:rPr>
                <w:sz w:val="28"/>
                <w:szCs w:val="28"/>
              </w:rPr>
            </w:pPr>
            <w:r w:rsidRPr="006E6447">
              <w:rPr>
                <w:sz w:val="28"/>
                <w:szCs w:val="28"/>
              </w:rPr>
              <w:t>独立自主学习，广泛阅读文献（</w:t>
            </w:r>
            <w:r w:rsidRPr="006E6447">
              <w:rPr>
                <w:sz w:val="28"/>
                <w:szCs w:val="28"/>
              </w:rPr>
              <w:t>10</w:t>
            </w:r>
            <w:r w:rsidRPr="006E6447">
              <w:rPr>
                <w:sz w:val="28"/>
                <w:szCs w:val="28"/>
              </w:rPr>
              <w:t>分）</w:t>
            </w:r>
          </w:p>
        </w:tc>
        <w:tc>
          <w:tcPr>
            <w:tcW w:w="2340" w:type="dxa"/>
          </w:tcPr>
          <w:p w:rsidR="005E68DC" w:rsidRPr="006E6447" w:rsidRDefault="005E68DC" w:rsidP="00B94C37">
            <w:pPr>
              <w:spacing w:line="360" w:lineRule="auto"/>
              <w:jc w:val="center"/>
              <w:rPr>
                <w:sz w:val="28"/>
                <w:szCs w:val="28"/>
              </w:rPr>
            </w:pPr>
          </w:p>
        </w:tc>
      </w:tr>
      <w:tr w:rsidR="005E68DC" w:rsidRPr="006E6447" w:rsidTr="006E6447">
        <w:tc>
          <w:tcPr>
            <w:tcW w:w="5580" w:type="dxa"/>
          </w:tcPr>
          <w:p w:rsidR="005E68DC" w:rsidRPr="006E6447" w:rsidRDefault="005E68DC" w:rsidP="00B94C37">
            <w:pPr>
              <w:spacing w:line="360" w:lineRule="auto"/>
              <w:rPr>
                <w:sz w:val="28"/>
                <w:szCs w:val="28"/>
              </w:rPr>
            </w:pPr>
            <w:r w:rsidRPr="006E6447">
              <w:rPr>
                <w:sz w:val="28"/>
                <w:szCs w:val="28"/>
              </w:rPr>
              <w:t>仪器操作熟练，实验经验丰富（</w:t>
            </w:r>
            <w:r w:rsidRPr="006E6447">
              <w:rPr>
                <w:sz w:val="28"/>
                <w:szCs w:val="28"/>
              </w:rPr>
              <w:t>10</w:t>
            </w:r>
            <w:r w:rsidRPr="006E6447">
              <w:rPr>
                <w:sz w:val="28"/>
                <w:szCs w:val="28"/>
              </w:rPr>
              <w:t>分）</w:t>
            </w:r>
          </w:p>
        </w:tc>
        <w:tc>
          <w:tcPr>
            <w:tcW w:w="2340" w:type="dxa"/>
          </w:tcPr>
          <w:p w:rsidR="005E68DC" w:rsidRPr="006E6447" w:rsidRDefault="005E68DC" w:rsidP="00B94C37">
            <w:pPr>
              <w:spacing w:line="360" w:lineRule="auto"/>
              <w:jc w:val="center"/>
              <w:rPr>
                <w:sz w:val="28"/>
                <w:szCs w:val="28"/>
              </w:rPr>
            </w:pPr>
          </w:p>
        </w:tc>
      </w:tr>
      <w:tr w:rsidR="005E68DC" w:rsidRPr="006E6447" w:rsidTr="006E6447">
        <w:tc>
          <w:tcPr>
            <w:tcW w:w="5580" w:type="dxa"/>
          </w:tcPr>
          <w:p w:rsidR="005E68DC" w:rsidRPr="006E6447" w:rsidRDefault="005E68DC" w:rsidP="00B94C37">
            <w:pPr>
              <w:spacing w:line="360" w:lineRule="auto"/>
              <w:rPr>
                <w:sz w:val="28"/>
                <w:szCs w:val="28"/>
              </w:rPr>
            </w:pPr>
            <w:r w:rsidRPr="006E6447">
              <w:rPr>
                <w:sz w:val="28"/>
                <w:szCs w:val="28"/>
              </w:rPr>
              <w:t>团队内部和谐，师生关系融洽（</w:t>
            </w:r>
            <w:r w:rsidRPr="006E6447">
              <w:rPr>
                <w:sz w:val="28"/>
                <w:szCs w:val="28"/>
              </w:rPr>
              <w:t>10</w:t>
            </w:r>
            <w:r w:rsidRPr="006E6447">
              <w:rPr>
                <w:sz w:val="28"/>
                <w:szCs w:val="28"/>
              </w:rPr>
              <w:t>分）</w:t>
            </w:r>
          </w:p>
        </w:tc>
        <w:tc>
          <w:tcPr>
            <w:tcW w:w="2340" w:type="dxa"/>
          </w:tcPr>
          <w:p w:rsidR="005E68DC" w:rsidRPr="006E6447" w:rsidRDefault="005E68DC" w:rsidP="00B94C37">
            <w:pPr>
              <w:spacing w:line="360" w:lineRule="auto"/>
              <w:jc w:val="center"/>
              <w:rPr>
                <w:sz w:val="28"/>
                <w:szCs w:val="28"/>
              </w:rPr>
            </w:pPr>
          </w:p>
        </w:tc>
      </w:tr>
      <w:tr w:rsidR="005E68DC" w:rsidRPr="006E6447" w:rsidTr="006E6447">
        <w:tc>
          <w:tcPr>
            <w:tcW w:w="5580" w:type="dxa"/>
          </w:tcPr>
          <w:p w:rsidR="005E68DC" w:rsidRPr="006E6447" w:rsidRDefault="005E68DC" w:rsidP="00B94C37">
            <w:pPr>
              <w:spacing w:line="360" w:lineRule="auto"/>
              <w:rPr>
                <w:sz w:val="28"/>
                <w:szCs w:val="28"/>
              </w:rPr>
            </w:pPr>
            <w:r w:rsidRPr="006E6447">
              <w:rPr>
                <w:sz w:val="28"/>
                <w:szCs w:val="28"/>
              </w:rPr>
              <w:t>科研成果丰硕，创新思维广阔（</w:t>
            </w:r>
            <w:r w:rsidRPr="006E6447">
              <w:rPr>
                <w:sz w:val="28"/>
                <w:szCs w:val="28"/>
              </w:rPr>
              <w:t>10</w:t>
            </w:r>
            <w:r w:rsidRPr="006E6447">
              <w:rPr>
                <w:sz w:val="28"/>
                <w:szCs w:val="28"/>
              </w:rPr>
              <w:t>分）</w:t>
            </w:r>
          </w:p>
        </w:tc>
        <w:tc>
          <w:tcPr>
            <w:tcW w:w="2340" w:type="dxa"/>
          </w:tcPr>
          <w:p w:rsidR="005E68DC" w:rsidRPr="006E6447" w:rsidRDefault="005E68DC" w:rsidP="00B94C37">
            <w:pPr>
              <w:spacing w:line="360" w:lineRule="auto"/>
              <w:jc w:val="center"/>
              <w:rPr>
                <w:sz w:val="28"/>
                <w:szCs w:val="28"/>
              </w:rPr>
            </w:pPr>
          </w:p>
        </w:tc>
      </w:tr>
      <w:tr w:rsidR="005E68DC" w:rsidRPr="006E6447" w:rsidTr="006E6447">
        <w:tc>
          <w:tcPr>
            <w:tcW w:w="5580" w:type="dxa"/>
          </w:tcPr>
          <w:p w:rsidR="005E68DC" w:rsidRPr="006E6447" w:rsidRDefault="005E68DC" w:rsidP="00B94C37">
            <w:pPr>
              <w:spacing w:line="360" w:lineRule="auto"/>
              <w:rPr>
                <w:sz w:val="28"/>
                <w:szCs w:val="28"/>
              </w:rPr>
            </w:pPr>
            <w:r w:rsidRPr="006E6447">
              <w:rPr>
                <w:sz w:val="28"/>
                <w:szCs w:val="28"/>
              </w:rPr>
              <w:t>工作能力突出，乐于贡献互助（</w:t>
            </w:r>
            <w:r w:rsidRPr="006E6447">
              <w:rPr>
                <w:sz w:val="28"/>
                <w:szCs w:val="28"/>
              </w:rPr>
              <w:t>10</w:t>
            </w:r>
            <w:r w:rsidRPr="006E6447">
              <w:rPr>
                <w:sz w:val="28"/>
                <w:szCs w:val="28"/>
              </w:rPr>
              <w:t>分）</w:t>
            </w:r>
          </w:p>
        </w:tc>
        <w:tc>
          <w:tcPr>
            <w:tcW w:w="2340" w:type="dxa"/>
          </w:tcPr>
          <w:p w:rsidR="005E68DC" w:rsidRPr="006E6447" w:rsidRDefault="005E68DC" w:rsidP="00B94C37">
            <w:pPr>
              <w:spacing w:line="360" w:lineRule="auto"/>
              <w:jc w:val="center"/>
              <w:rPr>
                <w:sz w:val="28"/>
                <w:szCs w:val="28"/>
              </w:rPr>
            </w:pPr>
          </w:p>
        </w:tc>
      </w:tr>
    </w:tbl>
    <w:p w:rsidR="005E68DC" w:rsidRPr="006E6447" w:rsidRDefault="005E68DC" w:rsidP="00D47517">
      <w:pPr>
        <w:spacing w:line="360" w:lineRule="auto"/>
        <w:rPr>
          <w:sz w:val="28"/>
          <w:szCs w:val="28"/>
        </w:rPr>
      </w:pPr>
    </w:p>
    <w:p w:rsidR="005E68DC" w:rsidRPr="006E6447" w:rsidRDefault="005E68DC" w:rsidP="00D47517"/>
    <w:p w:rsidR="005E68DC" w:rsidRPr="006E6447" w:rsidRDefault="005E68DC" w:rsidP="00D47517">
      <w:pPr>
        <w:pStyle w:val="a3"/>
        <w:spacing w:line="360" w:lineRule="auto"/>
        <w:rPr>
          <w:rFonts w:ascii="Times New Roman" w:hAnsi="Times New Roman" w:cs="Times New Roman"/>
          <w:sz w:val="28"/>
          <w:szCs w:val="28"/>
        </w:rPr>
      </w:pPr>
      <w:r w:rsidRPr="006E6447">
        <w:rPr>
          <w:rFonts w:ascii="Times New Roman" w:hAnsi="宋体" w:cs="Times New Roman"/>
          <w:sz w:val="28"/>
          <w:szCs w:val="28"/>
        </w:rPr>
        <w:t>注：老师与学生使用该评分表，最后总分由平均值而定</w:t>
      </w:r>
    </w:p>
    <w:p w:rsidR="005E68DC" w:rsidRPr="006E6447" w:rsidRDefault="005E68DC" w:rsidP="00D47517">
      <w:pPr>
        <w:pStyle w:val="a3"/>
        <w:spacing w:line="360" w:lineRule="auto"/>
        <w:ind w:firstLine="570"/>
        <w:rPr>
          <w:rFonts w:ascii="Times New Roman" w:hAnsi="Times New Roman" w:cs="Times New Roman"/>
          <w:sz w:val="28"/>
          <w:szCs w:val="28"/>
        </w:rPr>
      </w:pPr>
      <w:r w:rsidRPr="006E6447">
        <w:rPr>
          <w:rFonts w:ascii="Times New Roman" w:hAnsi="宋体" w:cs="Times New Roman"/>
          <w:sz w:val="28"/>
          <w:szCs w:val="28"/>
        </w:rPr>
        <w:t>（计算方式：队内老师评分</w:t>
      </w:r>
      <w:r w:rsidRPr="006E6447">
        <w:rPr>
          <w:rFonts w:ascii="Times New Roman" w:hAnsi="Times New Roman" w:cs="Times New Roman"/>
          <w:sz w:val="28"/>
          <w:szCs w:val="28"/>
        </w:rPr>
        <w:t>20%+</w:t>
      </w:r>
      <w:r w:rsidRPr="006E6447">
        <w:rPr>
          <w:rFonts w:ascii="Times New Roman" w:hAnsi="宋体" w:cs="Times New Roman"/>
          <w:sz w:val="28"/>
          <w:szCs w:val="28"/>
        </w:rPr>
        <w:t>其他老师评分</w:t>
      </w:r>
      <w:r w:rsidRPr="006E6447">
        <w:rPr>
          <w:rFonts w:ascii="Times New Roman" w:hAnsi="Times New Roman" w:cs="Times New Roman"/>
          <w:sz w:val="28"/>
          <w:szCs w:val="28"/>
        </w:rPr>
        <w:t>30%+</w:t>
      </w:r>
      <w:r w:rsidRPr="006E6447">
        <w:rPr>
          <w:rFonts w:ascii="Times New Roman" w:hAnsi="宋体" w:cs="Times New Roman"/>
          <w:sz w:val="28"/>
          <w:szCs w:val="28"/>
        </w:rPr>
        <w:t>正副队长</w:t>
      </w:r>
      <w:r w:rsidRPr="006E6447">
        <w:rPr>
          <w:rFonts w:ascii="Times New Roman" w:hAnsi="Times New Roman" w:cs="Times New Roman"/>
          <w:sz w:val="28"/>
          <w:szCs w:val="28"/>
        </w:rPr>
        <w:t>10%+</w:t>
      </w:r>
      <w:r w:rsidRPr="006E6447">
        <w:rPr>
          <w:rFonts w:ascii="Times New Roman" w:hAnsi="宋体" w:cs="Times New Roman"/>
          <w:sz w:val="28"/>
          <w:szCs w:val="28"/>
        </w:rPr>
        <w:t>成员</w:t>
      </w:r>
      <w:r w:rsidRPr="006E6447">
        <w:rPr>
          <w:rFonts w:ascii="Times New Roman" w:hAnsi="Times New Roman" w:cs="Times New Roman"/>
          <w:sz w:val="28"/>
          <w:szCs w:val="28"/>
        </w:rPr>
        <w:t>40%</w:t>
      </w:r>
      <w:r w:rsidRPr="006E6447">
        <w:rPr>
          <w:rFonts w:ascii="Times New Roman" w:hAnsi="宋体" w:cs="Times New Roman"/>
          <w:sz w:val="28"/>
          <w:szCs w:val="28"/>
        </w:rPr>
        <w:t>）</w:t>
      </w:r>
    </w:p>
    <w:p w:rsidR="005E68DC" w:rsidRPr="006E6447" w:rsidRDefault="005E68DC" w:rsidP="00D47517">
      <w:pPr>
        <w:pStyle w:val="a3"/>
        <w:spacing w:line="360" w:lineRule="auto"/>
        <w:ind w:firstLine="570"/>
        <w:rPr>
          <w:rFonts w:ascii="Times New Roman" w:hAnsi="Times New Roman" w:cs="Times New Roman"/>
          <w:sz w:val="28"/>
          <w:szCs w:val="28"/>
        </w:rPr>
      </w:pPr>
      <w:r w:rsidRPr="006E6447">
        <w:rPr>
          <w:rFonts w:ascii="Times New Roman" w:hAnsi="宋体" w:cs="Times New Roman"/>
          <w:sz w:val="28"/>
          <w:szCs w:val="28"/>
        </w:rPr>
        <w:t>分数值域：</w:t>
      </w:r>
      <w:r w:rsidRPr="006E6447">
        <w:rPr>
          <w:rFonts w:ascii="Times New Roman" w:hAnsi="Times New Roman" w:cs="Times New Roman"/>
          <w:sz w:val="28"/>
          <w:szCs w:val="28"/>
        </w:rPr>
        <w:t>85</w:t>
      </w:r>
      <w:r w:rsidRPr="006E6447">
        <w:rPr>
          <w:rFonts w:ascii="Times New Roman" w:hAnsi="宋体" w:cs="Times New Roman"/>
          <w:sz w:val="28"/>
          <w:szCs w:val="28"/>
        </w:rPr>
        <w:t>分以上：优异</w:t>
      </w:r>
    </w:p>
    <w:p w:rsidR="005E68DC" w:rsidRPr="006E6447" w:rsidRDefault="005E68DC" w:rsidP="00D47517">
      <w:pPr>
        <w:pStyle w:val="a3"/>
        <w:spacing w:line="360" w:lineRule="auto"/>
        <w:ind w:firstLine="570"/>
        <w:rPr>
          <w:rFonts w:ascii="Times New Roman" w:hAnsi="Times New Roman" w:cs="Times New Roman"/>
          <w:sz w:val="28"/>
          <w:szCs w:val="28"/>
        </w:rPr>
      </w:pPr>
      <w:r w:rsidRPr="006E6447">
        <w:rPr>
          <w:rFonts w:ascii="Times New Roman" w:hAnsi="Times New Roman" w:cs="Times New Roman"/>
          <w:sz w:val="28"/>
          <w:szCs w:val="28"/>
        </w:rPr>
        <w:t xml:space="preserve">               60-70</w:t>
      </w:r>
      <w:r w:rsidRPr="006E6447">
        <w:rPr>
          <w:rFonts w:ascii="Times New Roman" w:hAnsi="宋体" w:cs="Times New Roman"/>
          <w:sz w:val="28"/>
          <w:szCs w:val="28"/>
        </w:rPr>
        <w:t>分：警告</w:t>
      </w:r>
    </w:p>
    <w:p w:rsidR="005E68DC" w:rsidRPr="006E6447" w:rsidRDefault="005E68DC" w:rsidP="00D47517">
      <w:pPr>
        <w:pStyle w:val="a3"/>
        <w:spacing w:line="360" w:lineRule="auto"/>
        <w:ind w:firstLine="570"/>
        <w:rPr>
          <w:rFonts w:ascii="Times New Roman" w:hAnsi="Times New Roman" w:cs="Times New Roman"/>
          <w:sz w:val="28"/>
          <w:szCs w:val="28"/>
        </w:rPr>
      </w:pPr>
      <w:r w:rsidRPr="006E6447">
        <w:rPr>
          <w:rFonts w:ascii="Times New Roman" w:hAnsi="Times New Roman" w:cs="Times New Roman"/>
          <w:sz w:val="28"/>
          <w:szCs w:val="28"/>
        </w:rPr>
        <w:t xml:space="preserve">               60</w:t>
      </w:r>
      <w:r w:rsidRPr="006E6447">
        <w:rPr>
          <w:rFonts w:ascii="Times New Roman" w:hAnsi="宋体" w:cs="Times New Roman"/>
          <w:sz w:val="28"/>
          <w:szCs w:val="28"/>
        </w:rPr>
        <w:t>分以下：强制退出</w:t>
      </w:r>
    </w:p>
    <w:p w:rsidR="005E68DC" w:rsidRPr="006E6447" w:rsidRDefault="005E68DC" w:rsidP="00D47517">
      <w:pPr>
        <w:pStyle w:val="a3"/>
        <w:spacing w:line="360" w:lineRule="auto"/>
        <w:ind w:firstLine="570"/>
        <w:rPr>
          <w:rFonts w:ascii="Times New Roman" w:hAnsi="Times New Roman" w:cs="Times New Roman"/>
          <w:sz w:val="28"/>
          <w:szCs w:val="28"/>
        </w:rPr>
      </w:pPr>
    </w:p>
    <w:p w:rsidR="005E68DC" w:rsidRPr="006E6447" w:rsidRDefault="005E68DC" w:rsidP="00D47517">
      <w:pPr>
        <w:pStyle w:val="a3"/>
        <w:spacing w:line="360" w:lineRule="auto"/>
        <w:ind w:firstLine="570"/>
        <w:rPr>
          <w:rFonts w:ascii="Times New Roman" w:hAnsi="Times New Roman" w:cs="Times New Roman"/>
          <w:sz w:val="28"/>
          <w:szCs w:val="28"/>
        </w:rPr>
      </w:pPr>
    </w:p>
    <w:p w:rsidR="005E68DC" w:rsidRPr="006E6447" w:rsidRDefault="005E68DC" w:rsidP="00D47517">
      <w:pPr>
        <w:pStyle w:val="a3"/>
        <w:spacing w:line="360" w:lineRule="auto"/>
        <w:ind w:firstLine="570"/>
        <w:rPr>
          <w:rFonts w:ascii="Times New Roman" w:hAnsi="Times New Roman" w:cs="Times New Roman"/>
          <w:sz w:val="28"/>
          <w:szCs w:val="28"/>
        </w:rPr>
      </w:pPr>
    </w:p>
    <w:p w:rsidR="005E68DC" w:rsidRPr="006E6447" w:rsidRDefault="005E68DC" w:rsidP="00D47517">
      <w:pPr>
        <w:pStyle w:val="a3"/>
        <w:spacing w:line="360" w:lineRule="auto"/>
        <w:ind w:firstLine="570"/>
        <w:rPr>
          <w:rFonts w:ascii="Times New Roman" w:hAnsi="Times New Roman" w:cs="Times New Roman"/>
          <w:sz w:val="28"/>
          <w:szCs w:val="28"/>
        </w:rPr>
      </w:pPr>
    </w:p>
    <w:p w:rsidR="006E6447" w:rsidRPr="006E6447" w:rsidRDefault="006E6447" w:rsidP="00D47517">
      <w:pPr>
        <w:pStyle w:val="a3"/>
        <w:spacing w:line="360" w:lineRule="auto"/>
        <w:ind w:firstLine="570"/>
        <w:rPr>
          <w:rFonts w:ascii="Times New Roman" w:hAnsi="Times New Roman" w:cs="Times New Roman"/>
          <w:sz w:val="28"/>
          <w:szCs w:val="28"/>
        </w:rPr>
      </w:pPr>
    </w:p>
    <w:p w:rsidR="005E68DC" w:rsidRPr="006E6447" w:rsidRDefault="005E68DC" w:rsidP="00D276FF">
      <w:pPr>
        <w:pStyle w:val="a3"/>
        <w:spacing w:line="360" w:lineRule="auto"/>
        <w:rPr>
          <w:rFonts w:ascii="Times New Roman" w:hAnsi="Times New Roman" w:cs="Times New Roman"/>
          <w:sz w:val="28"/>
          <w:szCs w:val="28"/>
        </w:rPr>
      </w:pPr>
      <w:r w:rsidRPr="006E6447">
        <w:rPr>
          <w:rFonts w:ascii="Times New Roman" w:hAnsi="宋体" w:cs="Times New Roman"/>
          <w:sz w:val="28"/>
          <w:szCs w:val="28"/>
        </w:rPr>
        <w:lastRenderedPageBreak/>
        <w:t>附件二：</w:t>
      </w:r>
    </w:p>
    <w:p w:rsidR="005E68DC" w:rsidRPr="006E6447" w:rsidRDefault="005E68DC" w:rsidP="00D276FF">
      <w:pPr>
        <w:pStyle w:val="a3"/>
        <w:spacing w:line="360" w:lineRule="auto"/>
        <w:rPr>
          <w:rFonts w:ascii="Times New Roman" w:hAnsi="Times New Roman" w:cs="Times New Roman"/>
          <w:sz w:val="28"/>
          <w:szCs w:val="28"/>
        </w:rPr>
      </w:pPr>
    </w:p>
    <w:p w:rsidR="005E68DC" w:rsidRPr="006E6447" w:rsidRDefault="005E68DC" w:rsidP="00D47517">
      <w:pPr>
        <w:jc w:val="center"/>
        <w:rPr>
          <w:rFonts w:eastAsia="黑体"/>
          <w:sz w:val="44"/>
          <w:szCs w:val="44"/>
        </w:rPr>
      </w:pPr>
      <w:r w:rsidRPr="006E6447">
        <w:rPr>
          <w:rFonts w:eastAsia="黑体" w:hAnsi="黑体"/>
          <w:sz w:val="44"/>
          <w:szCs w:val="44"/>
        </w:rPr>
        <w:t>浙江工商大学</w:t>
      </w:r>
    </w:p>
    <w:p w:rsidR="005E68DC" w:rsidRPr="006E6447" w:rsidRDefault="005E68DC" w:rsidP="00D47517">
      <w:pPr>
        <w:spacing w:line="360" w:lineRule="auto"/>
        <w:jc w:val="center"/>
        <w:rPr>
          <w:rFonts w:eastAsia="黑体"/>
          <w:sz w:val="44"/>
          <w:szCs w:val="44"/>
        </w:rPr>
      </w:pPr>
      <w:r w:rsidRPr="006E6447">
        <w:rPr>
          <w:rFonts w:eastAsia="黑体" w:hAnsi="黑体"/>
          <w:sz w:val="44"/>
          <w:szCs w:val="44"/>
        </w:rPr>
        <w:t>小平科技创新团队贡献度考核表</w:t>
      </w:r>
    </w:p>
    <w:p w:rsidR="005E68DC" w:rsidRPr="006E6447" w:rsidRDefault="005E68DC" w:rsidP="006E6447">
      <w:pPr>
        <w:spacing w:line="360" w:lineRule="auto"/>
        <w:ind w:firstLineChars="350" w:firstLine="980"/>
        <w:rPr>
          <w:rFonts w:eastAsia="黑体"/>
          <w:sz w:val="44"/>
          <w:szCs w:val="44"/>
        </w:rPr>
      </w:pPr>
      <w:r w:rsidRPr="006E6447">
        <w:rPr>
          <w:sz w:val="28"/>
          <w:szCs w:val="28"/>
        </w:rPr>
        <w:t>评定人：评定日期：评定等级：</w:t>
      </w:r>
    </w:p>
    <w:tbl>
      <w:tblPr>
        <w:tblW w:w="0" w:type="auto"/>
        <w:tblInd w:w="1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80"/>
        <w:gridCol w:w="2340"/>
      </w:tblGrid>
      <w:tr w:rsidR="005E68DC" w:rsidRPr="006E6447" w:rsidTr="006E6447">
        <w:tc>
          <w:tcPr>
            <w:tcW w:w="5580" w:type="dxa"/>
          </w:tcPr>
          <w:p w:rsidR="005E68DC" w:rsidRPr="006E6447" w:rsidRDefault="005E68DC" w:rsidP="00B94C37">
            <w:pPr>
              <w:spacing w:line="360" w:lineRule="auto"/>
              <w:rPr>
                <w:sz w:val="28"/>
                <w:szCs w:val="28"/>
              </w:rPr>
            </w:pPr>
            <w:r w:rsidRPr="006E6447">
              <w:rPr>
                <w:sz w:val="28"/>
                <w:szCs w:val="28"/>
              </w:rPr>
              <w:t>评定项目</w:t>
            </w:r>
          </w:p>
        </w:tc>
        <w:tc>
          <w:tcPr>
            <w:tcW w:w="2340" w:type="dxa"/>
          </w:tcPr>
          <w:p w:rsidR="005E68DC" w:rsidRPr="006E6447" w:rsidRDefault="005E68DC" w:rsidP="00B94C37">
            <w:pPr>
              <w:spacing w:line="360" w:lineRule="auto"/>
              <w:jc w:val="center"/>
              <w:rPr>
                <w:sz w:val="28"/>
                <w:szCs w:val="28"/>
              </w:rPr>
            </w:pPr>
            <w:r w:rsidRPr="006E6447">
              <w:rPr>
                <w:sz w:val="28"/>
                <w:szCs w:val="28"/>
              </w:rPr>
              <w:t>分值</w:t>
            </w:r>
          </w:p>
        </w:tc>
      </w:tr>
      <w:tr w:rsidR="005E68DC" w:rsidRPr="006E6447" w:rsidTr="006E6447">
        <w:tc>
          <w:tcPr>
            <w:tcW w:w="5580" w:type="dxa"/>
          </w:tcPr>
          <w:p w:rsidR="005E68DC" w:rsidRPr="006E6447" w:rsidRDefault="005E68DC" w:rsidP="006E6447">
            <w:pPr>
              <w:spacing w:line="360" w:lineRule="auto"/>
              <w:ind w:left="538" w:hangingChars="192" w:hanging="538"/>
              <w:rPr>
                <w:sz w:val="28"/>
                <w:szCs w:val="28"/>
              </w:rPr>
            </w:pPr>
            <w:r w:rsidRPr="006E6447">
              <w:rPr>
                <w:sz w:val="28"/>
                <w:szCs w:val="28"/>
              </w:rPr>
              <w:t>是否全程参与该项目（</w:t>
            </w:r>
            <w:r w:rsidRPr="006E6447">
              <w:rPr>
                <w:sz w:val="28"/>
                <w:szCs w:val="28"/>
              </w:rPr>
              <w:t>20</w:t>
            </w:r>
            <w:r w:rsidRPr="006E6447">
              <w:rPr>
                <w:sz w:val="28"/>
                <w:szCs w:val="28"/>
              </w:rPr>
              <w:t>分）</w:t>
            </w:r>
          </w:p>
        </w:tc>
        <w:tc>
          <w:tcPr>
            <w:tcW w:w="2340" w:type="dxa"/>
          </w:tcPr>
          <w:p w:rsidR="005E68DC" w:rsidRPr="006E6447" w:rsidRDefault="005E68DC" w:rsidP="00B94C37">
            <w:pPr>
              <w:spacing w:line="360" w:lineRule="auto"/>
              <w:jc w:val="center"/>
              <w:rPr>
                <w:sz w:val="28"/>
                <w:szCs w:val="28"/>
              </w:rPr>
            </w:pPr>
          </w:p>
        </w:tc>
      </w:tr>
      <w:tr w:rsidR="005E68DC" w:rsidRPr="006E6447" w:rsidTr="006E6447">
        <w:tc>
          <w:tcPr>
            <w:tcW w:w="5580" w:type="dxa"/>
          </w:tcPr>
          <w:p w:rsidR="005E68DC" w:rsidRPr="006E6447" w:rsidRDefault="005E68DC" w:rsidP="00B94C37">
            <w:pPr>
              <w:spacing w:line="360" w:lineRule="auto"/>
              <w:rPr>
                <w:sz w:val="28"/>
                <w:szCs w:val="28"/>
              </w:rPr>
            </w:pPr>
            <w:r w:rsidRPr="006E6447">
              <w:rPr>
                <w:sz w:val="28"/>
                <w:szCs w:val="28"/>
              </w:rPr>
              <w:t>是否对项目完全了解（</w:t>
            </w:r>
            <w:r w:rsidRPr="006E6447">
              <w:rPr>
                <w:sz w:val="28"/>
                <w:szCs w:val="28"/>
              </w:rPr>
              <w:t>20</w:t>
            </w:r>
            <w:r w:rsidRPr="006E6447">
              <w:rPr>
                <w:sz w:val="28"/>
                <w:szCs w:val="28"/>
              </w:rPr>
              <w:t>分）</w:t>
            </w:r>
          </w:p>
        </w:tc>
        <w:tc>
          <w:tcPr>
            <w:tcW w:w="2340" w:type="dxa"/>
          </w:tcPr>
          <w:p w:rsidR="005E68DC" w:rsidRPr="006E6447" w:rsidRDefault="005E68DC" w:rsidP="00B94C37">
            <w:pPr>
              <w:spacing w:line="360" w:lineRule="auto"/>
              <w:jc w:val="center"/>
              <w:rPr>
                <w:sz w:val="28"/>
                <w:szCs w:val="28"/>
              </w:rPr>
            </w:pPr>
          </w:p>
        </w:tc>
      </w:tr>
      <w:tr w:rsidR="005E68DC" w:rsidRPr="006E6447" w:rsidTr="006E6447">
        <w:tc>
          <w:tcPr>
            <w:tcW w:w="5580" w:type="dxa"/>
          </w:tcPr>
          <w:p w:rsidR="005E68DC" w:rsidRPr="006E6447" w:rsidRDefault="005E68DC" w:rsidP="00B94C37">
            <w:pPr>
              <w:spacing w:line="360" w:lineRule="auto"/>
              <w:rPr>
                <w:sz w:val="28"/>
                <w:szCs w:val="28"/>
              </w:rPr>
            </w:pPr>
            <w:r w:rsidRPr="006E6447">
              <w:rPr>
                <w:sz w:val="28"/>
                <w:szCs w:val="28"/>
              </w:rPr>
              <w:t>是否对项目做出足够的工作量（</w:t>
            </w:r>
            <w:r w:rsidRPr="006E6447">
              <w:rPr>
                <w:sz w:val="28"/>
                <w:szCs w:val="28"/>
              </w:rPr>
              <w:t>20</w:t>
            </w:r>
            <w:r w:rsidRPr="006E6447">
              <w:rPr>
                <w:sz w:val="28"/>
                <w:szCs w:val="28"/>
              </w:rPr>
              <w:t>分）</w:t>
            </w:r>
          </w:p>
        </w:tc>
        <w:tc>
          <w:tcPr>
            <w:tcW w:w="2340" w:type="dxa"/>
          </w:tcPr>
          <w:p w:rsidR="005E68DC" w:rsidRPr="006E6447" w:rsidRDefault="005E68DC" w:rsidP="00B94C37">
            <w:pPr>
              <w:spacing w:line="360" w:lineRule="auto"/>
              <w:jc w:val="center"/>
              <w:rPr>
                <w:sz w:val="28"/>
                <w:szCs w:val="28"/>
              </w:rPr>
            </w:pPr>
          </w:p>
        </w:tc>
      </w:tr>
      <w:tr w:rsidR="005E68DC" w:rsidRPr="006E6447" w:rsidTr="006E6447">
        <w:tc>
          <w:tcPr>
            <w:tcW w:w="5580" w:type="dxa"/>
          </w:tcPr>
          <w:p w:rsidR="005E68DC" w:rsidRPr="006E6447" w:rsidRDefault="005E68DC" w:rsidP="00B94C37">
            <w:pPr>
              <w:spacing w:line="360" w:lineRule="auto"/>
              <w:rPr>
                <w:sz w:val="28"/>
                <w:szCs w:val="28"/>
              </w:rPr>
            </w:pPr>
            <w:r w:rsidRPr="006E6447">
              <w:rPr>
                <w:sz w:val="28"/>
                <w:szCs w:val="28"/>
              </w:rPr>
              <w:t>是否对项目有建设性意见提出（</w:t>
            </w:r>
            <w:r w:rsidRPr="006E6447">
              <w:rPr>
                <w:sz w:val="28"/>
                <w:szCs w:val="28"/>
              </w:rPr>
              <w:t>10</w:t>
            </w:r>
            <w:r w:rsidRPr="006E6447">
              <w:rPr>
                <w:sz w:val="28"/>
                <w:szCs w:val="28"/>
              </w:rPr>
              <w:t>分）</w:t>
            </w:r>
          </w:p>
        </w:tc>
        <w:tc>
          <w:tcPr>
            <w:tcW w:w="2340" w:type="dxa"/>
          </w:tcPr>
          <w:p w:rsidR="005E68DC" w:rsidRPr="006E6447" w:rsidRDefault="005E68DC" w:rsidP="00B94C37">
            <w:pPr>
              <w:spacing w:line="360" w:lineRule="auto"/>
              <w:jc w:val="center"/>
              <w:rPr>
                <w:sz w:val="28"/>
                <w:szCs w:val="28"/>
              </w:rPr>
            </w:pPr>
          </w:p>
        </w:tc>
      </w:tr>
      <w:tr w:rsidR="005E68DC" w:rsidRPr="006E6447" w:rsidTr="006E6447">
        <w:tc>
          <w:tcPr>
            <w:tcW w:w="5580" w:type="dxa"/>
          </w:tcPr>
          <w:p w:rsidR="005E68DC" w:rsidRPr="006E6447" w:rsidRDefault="005E68DC" w:rsidP="00B94C37">
            <w:pPr>
              <w:spacing w:line="360" w:lineRule="auto"/>
              <w:rPr>
                <w:sz w:val="28"/>
                <w:szCs w:val="28"/>
              </w:rPr>
            </w:pPr>
            <w:r w:rsidRPr="006E6447">
              <w:rPr>
                <w:sz w:val="28"/>
                <w:szCs w:val="28"/>
              </w:rPr>
              <w:t>是否在过程中曾有过半途退出（</w:t>
            </w:r>
            <w:r w:rsidRPr="006E6447">
              <w:rPr>
                <w:sz w:val="28"/>
                <w:szCs w:val="28"/>
              </w:rPr>
              <w:t>10</w:t>
            </w:r>
            <w:r w:rsidRPr="006E6447">
              <w:rPr>
                <w:sz w:val="28"/>
                <w:szCs w:val="28"/>
              </w:rPr>
              <w:t>分）</w:t>
            </w:r>
          </w:p>
        </w:tc>
        <w:tc>
          <w:tcPr>
            <w:tcW w:w="2340" w:type="dxa"/>
          </w:tcPr>
          <w:p w:rsidR="005E68DC" w:rsidRPr="006E6447" w:rsidRDefault="005E68DC" w:rsidP="00B94C37">
            <w:pPr>
              <w:spacing w:line="360" w:lineRule="auto"/>
              <w:jc w:val="center"/>
              <w:rPr>
                <w:sz w:val="28"/>
                <w:szCs w:val="28"/>
              </w:rPr>
            </w:pPr>
          </w:p>
        </w:tc>
      </w:tr>
      <w:tr w:rsidR="005E68DC" w:rsidRPr="006E6447" w:rsidTr="006E6447">
        <w:tc>
          <w:tcPr>
            <w:tcW w:w="5580" w:type="dxa"/>
          </w:tcPr>
          <w:p w:rsidR="005E68DC" w:rsidRPr="006E6447" w:rsidRDefault="005E68DC" w:rsidP="00B94C37">
            <w:pPr>
              <w:spacing w:line="360" w:lineRule="auto"/>
              <w:rPr>
                <w:sz w:val="28"/>
                <w:szCs w:val="28"/>
              </w:rPr>
            </w:pPr>
            <w:r w:rsidRPr="006E6447">
              <w:rPr>
                <w:sz w:val="28"/>
                <w:szCs w:val="28"/>
              </w:rPr>
              <w:t>是否在过程中与其他成员矛盾（</w:t>
            </w:r>
            <w:r w:rsidRPr="006E6447">
              <w:rPr>
                <w:sz w:val="28"/>
                <w:szCs w:val="28"/>
              </w:rPr>
              <w:t>10</w:t>
            </w:r>
            <w:r w:rsidRPr="006E6447">
              <w:rPr>
                <w:sz w:val="28"/>
                <w:szCs w:val="28"/>
              </w:rPr>
              <w:t>分）</w:t>
            </w:r>
          </w:p>
        </w:tc>
        <w:tc>
          <w:tcPr>
            <w:tcW w:w="2340" w:type="dxa"/>
          </w:tcPr>
          <w:p w:rsidR="005E68DC" w:rsidRPr="006E6447" w:rsidRDefault="005E68DC" w:rsidP="00B94C37">
            <w:pPr>
              <w:spacing w:line="360" w:lineRule="auto"/>
              <w:jc w:val="center"/>
              <w:rPr>
                <w:sz w:val="28"/>
                <w:szCs w:val="28"/>
              </w:rPr>
            </w:pPr>
          </w:p>
        </w:tc>
      </w:tr>
      <w:tr w:rsidR="005E68DC" w:rsidRPr="006E6447" w:rsidTr="006E6447">
        <w:tc>
          <w:tcPr>
            <w:tcW w:w="5580" w:type="dxa"/>
          </w:tcPr>
          <w:p w:rsidR="005E68DC" w:rsidRPr="006E6447" w:rsidRDefault="005E68DC" w:rsidP="00B94C37">
            <w:pPr>
              <w:spacing w:line="360" w:lineRule="auto"/>
              <w:rPr>
                <w:sz w:val="28"/>
                <w:szCs w:val="28"/>
              </w:rPr>
            </w:pPr>
            <w:r w:rsidRPr="006E6447">
              <w:rPr>
                <w:sz w:val="28"/>
                <w:szCs w:val="28"/>
              </w:rPr>
              <w:t>是否在过程中与指导老师矛盾（</w:t>
            </w:r>
            <w:r w:rsidRPr="006E6447">
              <w:rPr>
                <w:sz w:val="28"/>
                <w:szCs w:val="28"/>
              </w:rPr>
              <w:t>10</w:t>
            </w:r>
            <w:r w:rsidRPr="006E6447">
              <w:rPr>
                <w:sz w:val="28"/>
                <w:szCs w:val="28"/>
              </w:rPr>
              <w:t>分）</w:t>
            </w:r>
          </w:p>
        </w:tc>
        <w:tc>
          <w:tcPr>
            <w:tcW w:w="2340" w:type="dxa"/>
          </w:tcPr>
          <w:p w:rsidR="005E68DC" w:rsidRPr="006E6447" w:rsidRDefault="005E68DC" w:rsidP="00B94C37">
            <w:pPr>
              <w:spacing w:line="360" w:lineRule="auto"/>
              <w:jc w:val="center"/>
              <w:rPr>
                <w:sz w:val="28"/>
                <w:szCs w:val="28"/>
              </w:rPr>
            </w:pPr>
          </w:p>
        </w:tc>
      </w:tr>
    </w:tbl>
    <w:p w:rsidR="005E68DC" w:rsidRPr="006E6447" w:rsidRDefault="005E68DC" w:rsidP="00D47517">
      <w:pPr>
        <w:spacing w:line="360" w:lineRule="auto"/>
        <w:rPr>
          <w:sz w:val="28"/>
          <w:szCs w:val="28"/>
        </w:rPr>
      </w:pPr>
    </w:p>
    <w:p w:rsidR="005E68DC" w:rsidRPr="006E6447" w:rsidRDefault="005E68DC" w:rsidP="00D47517"/>
    <w:p w:rsidR="005E68DC" w:rsidRPr="006E6447" w:rsidRDefault="005E68DC" w:rsidP="00D47517">
      <w:pPr>
        <w:pStyle w:val="a3"/>
        <w:spacing w:line="360" w:lineRule="auto"/>
        <w:rPr>
          <w:rFonts w:ascii="Times New Roman" w:hAnsi="Times New Roman" w:cs="Times New Roman"/>
          <w:sz w:val="28"/>
          <w:szCs w:val="28"/>
        </w:rPr>
      </w:pPr>
      <w:r w:rsidRPr="006E6447">
        <w:rPr>
          <w:rFonts w:ascii="Times New Roman" w:hAnsi="宋体" w:cs="Times New Roman"/>
          <w:sz w:val="28"/>
          <w:szCs w:val="28"/>
        </w:rPr>
        <w:t>注：老师与学生均使用该评分表，最后总分由平均值而定</w:t>
      </w:r>
    </w:p>
    <w:p w:rsidR="005E68DC" w:rsidRPr="006E6447" w:rsidRDefault="005E68DC" w:rsidP="00D47517">
      <w:pPr>
        <w:pStyle w:val="a3"/>
        <w:spacing w:line="360" w:lineRule="auto"/>
        <w:ind w:firstLine="570"/>
        <w:rPr>
          <w:rFonts w:ascii="Times New Roman" w:hAnsi="Times New Roman" w:cs="Times New Roman"/>
          <w:sz w:val="28"/>
          <w:szCs w:val="28"/>
        </w:rPr>
      </w:pPr>
      <w:r w:rsidRPr="006E6447">
        <w:rPr>
          <w:rFonts w:ascii="Times New Roman" w:hAnsi="宋体" w:cs="Times New Roman"/>
          <w:sz w:val="28"/>
          <w:szCs w:val="28"/>
        </w:rPr>
        <w:t>（计算方式：队内老师评分</w:t>
      </w:r>
      <w:r w:rsidRPr="006E6447">
        <w:rPr>
          <w:rFonts w:ascii="Times New Roman" w:hAnsi="Times New Roman" w:cs="Times New Roman"/>
          <w:sz w:val="28"/>
          <w:szCs w:val="28"/>
        </w:rPr>
        <w:t>20%+</w:t>
      </w:r>
      <w:r w:rsidRPr="006E6447">
        <w:rPr>
          <w:rFonts w:ascii="Times New Roman" w:hAnsi="宋体" w:cs="Times New Roman"/>
          <w:sz w:val="28"/>
          <w:szCs w:val="28"/>
        </w:rPr>
        <w:t>其他老师评分</w:t>
      </w:r>
      <w:r w:rsidRPr="006E6447">
        <w:rPr>
          <w:rFonts w:ascii="Times New Roman" w:hAnsi="Times New Roman" w:cs="Times New Roman"/>
          <w:sz w:val="28"/>
          <w:szCs w:val="28"/>
        </w:rPr>
        <w:t>30%+</w:t>
      </w:r>
      <w:r w:rsidRPr="006E6447">
        <w:rPr>
          <w:rFonts w:ascii="Times New Roman" w:hAnsi="宋体" w:cs="Times New Roman"/>
          <w:sz w:val="28"/>
          <w:szCs w:val="28"/>
        </w:rPr>
        <w:t>正副队长</w:t>
      </w:r>
      <w:r w:rsidRPr="006E6447">
        <w:rPr>
          <w:rFonts w:ascii="Times New Roman" w:hAnsi="Times New Roman" w:cs="Times New Roman"/>
          <w:sz w:val="28"/>
          <w:szCs w:val="28"/>
        </w:rPr>
        <w:t>10%+</w:t>
      </w:r>
      <w:r w:rsidRPr="006E6447">
        <w:rPr>
          <w:rFonts w:ascii="Times New Roman" w:hAnsi="宋体" w:cs="Times New Roman"/>
          <w:sz w:val="28"/>
          <w:szCs w:val="28"/>
        </w:rPr>
        <w:t>成员</w:t>
      </w:r>
      <w:r w:rsidRPr="006E6447">
        <w:rPr>
          <w:rFonts w:ascii="Times New Roman" w:hAnsi="Times New Roman" w:cs="Times New Roman"/>
          <w:sz w:val="28"/>
          <w:szCs w:val="28"/>
        </w:rPr>
        <w:t>40%</w:t>
      </w:r>
      <w:r w:rsidRPr="006E6447">
        <w:rPr>
          <w:rFonts w:ascii="Times New Roman" w:hAnsi="宋体" w:cs="Times New Roman"/>
          <w:sz w:val="28"/>
          <w:szCs w:val="28"/>
        </w:rPr>
        <w:t>）</w:t>
      </w:r>
    </w:p>
    <w:p w:rsidR="005E68DC" w:rsidRPr="006E6447" w:rsidRDefault="005E68DC" w:rsidP="00D47517">
      <w:pPr>
        <w:pStyle w:val="a3"/>
        <w:spacing w:line="360" w:lineRule="auto"/>
        <w:ind w:firstLine="570"/>
        <w:rPr>
          <w:rFonts w:ascii="Times New Roman" w:hAnsi="Times New Roman" w:cs="Times New Roman"/>
          <w:sz w:val="28"/>
          <w:szCs w:val="28"/>
        </w:rPr>
      </w:pPr>
      <w:r w:rsidRPr="006E6447">
        <w:rPr>
          <w:rFonts w:ascii="Times New Roman" w:hAnsi="宋体" w:cs="Times New Roman"/>
          <w:sz w:val="28"/>
          <w:szCs w:val="28"/>
        </w:rPr>
        <w:t>分数值域：</w:t>
      </w:r>
      <w:r w:rsidRPr="006E6447">
        <w:rPr>
          <w:rFonts w:ascii="Times New Roman" w:hAnsi="Times New Roman" w:cs="Times New Roman"/>
          <w:sz w:val="28"/>
          <w:szCs w:val="28"/>
        </w:rPr>
        <w:t>60</w:t>
      </w:r>
      <w:r w:rsidRPr="006E6447">
        <w:rPr>
          <w:rFonts w:ascii="Times New Roman" w:hAnsi="宋体" w:cs="Times New Roman"/>
          <w:sz w:val="28"/>
          <w:szCs w:val="28"/>
        </w:rPr>
        <w:t>分以下：不享有成果挂名</w:t>
      </w:r>
    </w:p>
    <w:p w:rsidR="005E68DC" w:rsidRPr="006E6447" w:rsidRDefault="005E68DC" w:rsidP="00D47517">
      <w:pPr>
        <w:pStyle w:val="a3"/>
        <w:spacing w:line="360" w:lineRule="auto"/>
        <w:ind w:firstLine="570"/>
        <w:rPr>
          <w:rFonts w:ascii="Times New Roman" w:hAnsi="Times New Roman" w:cs="Times New Roman"/>
          <w:sz w:val="28"/>
          <w:szCs w:val="28"/>
        </w:rPr>
      </w:pPr>
    </w:p>
    <w:p w:rsidR="006E6447" w:rsidRPr="006E6447" w:rsidRDefault="006E6447">
      <w:pPr>
        <w:pStyle w:val="a3"/>
        <w:spacing w:line="360" w:lineRule="auto"/>
        <w:ind w:firstLine="570"/>
        <w:rPr>
          <w:rFonts w:ascii="Times New Roman" w:hAnsi="Times New Roman" w:cs="Times New Roman"/>
          <w:sz w:val="28"/>
          <w:szCs w:val="28"/>
        </w:rPr>
      </w:pPr>
    </w:p>
    <w:sectPr w:rsidR="006E6447" w:rsidRPr="006E6447" w:rsidSect="00E44E28">
      <w:headerReference w:type="default" r:id="rId6"/>
      <w:footerReference w:type="default" r:id="rId7"/>
      <w:pgSz w:w="11907" w:h="16840"/>
      <w:pgMar w:top="1440" w:right="1080" w:bottom="1440" w:left="1080" w:header="851" w:footer="992" w:gutter="454"/>
      <w:pgNumType w:start="1"/>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205C" w:rsidRDefault="00AC205C">
      <w:r>
        <w:separator/>
      </w:r>
    </w:p>
  </w:endnote>
  <w:endnote w:type="continuationSeparator" w:id="0">
    <w:p w:rsidR="00AC205C" w:rsidRDefault="00AC20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8DC" w:rsidRDefault="00D52A0C" w:rsidP="00FB157A">
    <w:pPr>
      <w:pStyle w:val="a5"/>
      <w:framePr w:wrap="auto" w:vAnchor="text" w:hAnchor="margin" w:xAlign="center" w:y="1"/>
      <w:rPr>
        <w:rStyle w:val="a6"/>
      </w:rPr>
    </w:pPr>
    <w:r>
      <w:rPr>
        <w:rStyle w:val="a6"/>
      </w:rPr>
      <w:fldChar w:fldCharType="begin"/>
    </w:r>
    <w:r w:rsidR="005E68DC">
      <w:rPr>
        <w:rStyle w:val="a6"/>
      </w:rPr>
      <w:instrText xml:space="preserve">PAGE  </w:instrText>
    </w:r>
    <w:r>
      <w:rPr>
        <w:rStyle w:val="a6"/>
      </w:rPr>
      <w:fldChar w:fldCharType="separate"/>
    </w:r>
    <w:r w:rsidR="00CE1670">
      <w:rPr>
        <w:rStyle w:val="a6"/>
        <w:noProof/>
      </w:rPr>
      <w:t>2</w:t>
    </w:r>
    <w:r>
      <w:rPr>
        <w:rStyle w:val="a6"/>
      </w:rPr>
      <w:fldChar w:fldCharType="end"/>
    </w:r>
  </w:p>
  <w:p w:rsidR="005E68DC" w:rsidRDefault="005E68D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205C" w:rsidRDefault="00AC205C">
      <w:r>
        <w:separator/>
      </w:r>
    </w:p>
  </w:footnote>
  <w:footnote w:type="continuationSeparator" w:id="0">
    <w:p w:rsidR="00AC205C" w:rsidRDefault="00AC20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8DC" w:rsidRDefault="005E68DC" w:rsidP="00803728">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A191F"/>
    <w:rsid w:val="000801E3"/>
    <w:rsid w:val="000A0020"/>
    <w:rsid w:val="000D6DE2"/>
    <w:rsid w:val="0010552A"/>
    <w:rsid w:val="001624D7"/>
    <w:rsid w:val="001E1A98"/>
    <w:rsid w:val="00274951"/>
    <w:rsid w:val="00332DB1"/>
    <w:rsid w:val="00484C69"/>
    <w:rsid w:val="00545518"/>
    <w:rsid w:val="00547512"/>
    <w:rsid w:val="005E68DC"/>
    <w:rsid w:val="006E6447"/>
    <w:rsid w:val="006F249C"/>
    <w:rsid w:val="00732E2A"/>
    <w:rsid w:val="00803728"/>
    <w:rsid w:val="00822D85"/>
    <w:rsid w:val="0088047C"/>
    <w:rsid w:val="008A191F"/>
    <w:rsid w:val="008C5AC6"/>
    <w:rsid w:val="008D1CDA"/>
    <w:rsid w:val="0091396E"/>
    <w:rsid w:val="00971D3B"/>
    <w:rsid w:val="009B632C"/>
    <w:rsid w:val="00A173F8"/>
    <w:rsid w:val="00A34A63"/>
    <w:rsid w:val="00A831F7"/>
    <w:rsid w:val="00AC205C"/>
    <w:rsid w:val="00AE34A3"/>
    <w:rsid w:val="00B94C37"/>
    <w:rsid w:val="00BD7200"/>
    <w:rsid w:val="00C25575"/>
    <w:rsid w:val="00C75C9A"/>
    <w:rsid w:val="00CB445B"/>
    <w:rsid w:val="00CE1670"/>
    <w:rsid w:val="00D276FF"/>
    <w:rsid w:val="00D341BD"/>
    <w:rsid w:val="00D4073C"/>
    <w:rsid w:val="00D47517"/>
    <w:rsid w:val="00D52A0C"/>
    <w:rsid w:val="00DA3736"/>
    <w:rsid w:val="00E13DFE"/>
    <w:rsid w:val="00E44E28"/>
    <w:rsid w:val="00E469E5"/>
    <w:rsid w:val="00E81BD2"/>
    <w:rsid w:val="00E90CE1"/>
    <w:rsid w:val="00EC0A80"/>
    <w:rsid w:val="00F610A7"/>
    <w:rsid w:val="00FB157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447"/>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rsid w:val="006F249C"/>
    <w:rPr>
      <w:rFonts w:ascii="宋体" w:hAnsi="Courier New" w:cs="宋体"/>
    </w:rPr>
  </w:style>
  <w:style w:type="character" w:customStyle="1" w:styleId="Char">
    <w:name w:val="纯文本 Char"/>
    <w:basedOn w:val="a0"/>
    <w:link w:val="a3"/>
    <w:uiPriority w:val="99"/>
    <w:semiHidden/>
    <w:locked/>
    <w:rsid w:val="00332DB1"/>
    <w:rPr>
      <w:rFonts w:ascii="宋体" w:hAnsi="Courier New" w:cs="宋体"/>
      <w:sz w:val="21"/>
      <w:szCs w:val="21"/>
    </w:rPr>
  </w:style>
  <w:style w:type="paragraph" w:styleId="a4">
    <w:name w:val="header"/>
    <w:basedOn w:val="a"/>
    <w:link w:val="Char0"/>
    <w:uiPriority w:val="99"/>
    <w:rsid w:val="00D4751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a0"/>
    <w:uiPriority w:val="99"/>
    <w:semiHidden/>
    <w:rsid w:val="00332DB1"/>
    <w:rPr>
      <w:sz w:val="18"/>
      <w:szCs w:val="18"/>
    </w:rPr>
  </w:style>
  <w:style w:type="paragraph" w:styleId="a5">
    <w:name w:val="footer"/>
    <w:basedOn w:val="a"/>
    <w:link w:val="Char1"/>
    <w:uiPriority w:val="99"/>
    <w:rsid w:val="00D47517"/>
    <w:pPr>
      <w:tabs>
        <w:tab w:val="center" w:pos="4153"/>
        <w:tab w:val="right" w:pos="8306"/>
      </w:tabs>
      <w:snapToGrid w:val="0"/>
      <w:jc w:val="left"/>
    </w:pPr>
    <w:rPr>
      <w:sz w:val="18"/>
      <w:szCs w:val="18"/>
    </w:rPr>
  </w:style>
  <w:style w:type="character" w:customStyle="1" w:styleId="Char1">
    <w:name w:val="页脚 Char"/>
    <w:basedOn w:val="a0"/>
    <w:link w:val="a5"/>
    <w:uiPriority w:val="99"/>
    <w:semiHidden/>
    <w:locked/>
    <w:rsid w:val="00332DB1"/>
    <w:rPr>
      <w:sz w:val="18"/>
      <w:szCs w:val="18"/>
    </w:rPr>
  </w:style>
  <w:style w:type="character" w:styleId="a6">
    <w:name w:val="page number"/>
    <w:basedOn w:val="a0"/>
    <w:uiPriority w:val="99"/>
    <w:rsid w:val="00D47517"/>
  </w:style>
  <w:style w:type="character" w:customStyle="1" w:styleId="Char0">
    <w:name w:val="页眉 Char"/>
    <w:basedOn w:val="a0"/>
    <w:link w:val="a4"/>
    <w:uiPriority w:val="99"/>
    <w:locked/>
    <w:rsid w:val="00D47517"/>
    <w:rPr>
      <w:rFonts w:eastAsia="宋体"/>
      <w:kern w:val="2"/>
      <w:sz w:val="18"/>
      <w:szCs w:val="18"/>
      <w:lang w:val="en-US" w:eastAsia="zh-CN"/>
    </w:rPr>
  </w:style>
  <w:style w:type="table" w:styleId="a7">
    <w:name w:val="Table Grid"/>
    <w:basedOn w:val="a1"/>
    <w:uiPriority w:val="99"/>
    <w:rsid w:val="00D475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semiHidden/>
    <w:rsid w:val="00971D3B"/>
    <w:rPr>
      <w:sz w:val="18"/>
      <w:szCs w:val="18"/>
    </w:rPr>
  </w:style>
  <w:style w:type="paragraph" w:styleId="a9">
    <w:name w:val="annotation text"/>
    <w:basedOn w:val="a"/>
    <w:link w:val="Char2"/>
    <w:uiPriority w:val="99"/>
    <w:semiHidden/>
    <w:rsid w:val="00971D3B"/>
    <w:rPr>
      <w:sz w:val="24"/>
      <w:szCs w:val="24"/>
    </w:rPr>
  </w:style>
  <w:style w:type="character" w:customStyle="1" w:styleId="Char2">
    <w:name w:val="批注文字 Char"/>
    <w:basedOn w:val="a0"/>
    <w:link w:val="a9"/>
    <w:uiPriority w:val="99"/>
    <w:semiHidden/>
    <w:locked/>
    <w:rsid w:val="00971D3B"/>
    <w:rPr>
      <w:sz w:val="24"/>
      <w:szCs w:val="24"/>
    </w:rPr>
  </w:style>
  <w:style w:type="paragraph" w:styleId="aa">
    <w:name w:val="annotation subject"/>
    <w:basedOn w:val="a9"/>
    <w:next w:val="a9"/>
    <w:link w:val="Char3"/>
    <w:uiPriority w:val="99"/>
    <w:semiHidden/>
    <w:rsid w:val="00971D3B"/>
    <w:rPr>
      <w:b/>
      <w:bCs/>
      <w:sz w:val="20"/>
      <w:szCs w:val="20"/>
    </w:rPr>
  </w:style>
  <w:style w:type="character" w:customStyle="1" w:styleId="Char3">
    <w:name w:val="批注主题 Char"/>
    <w:basedOn w:val="Char2"/>
    <w:link w:val="aa"/>
    <w:uiPriority w:val="99"/>
    <w:semiHidden/>
    <w:locked/>
    <w:rsid w:val="00971D3B"/>
    <w:rPr>
      <w:b/>
      <w:bCs/>
      <w:sz w:val="20"/>
      <w:szCs w:val="20"/>
    </w:rPr>
  </w:style>
  <w:style w:type="paragraph" w:styleId="ab">
    <w:name w:val="Balloon Text"/>
    <w:basedOn w:val="a"/>
    <w:link w:val="Char4"/>
    <w:uiPriority w:val="99"/>
    <w:semiHidden/>
    <w:rsid w:val="00971D3B"/>
    <w:rPr>
      <w:rFonts w:ascii="Lucida Grande" w:hAnsi="Lucida Grande" w:cs="Lucida Grande"/>
      <w:sz w:val="18"/>
      <w:szCs w:val="18"/>
    </w:rPr>
  </w:style>
  <w:style w:type="character" w:customStyle="1" w:styleId="Char4">
    <w:name w:val="批注框文本 Char"/>
    <w:basedOn w:val="a0"/>
    <w:link w:val="ab"/>
    <w:uiPriority w:val="99"/>
    <w:semiHidden/>
    <w:locked/>
    <w:rsid w:val="00971D3B"/>
    <w:rPr>
      <w:rFonts w:ascii="Lucida Grande" w:hAnsi="Lucida Grande" w:cs="Lucida Grande"/>
      <w:sz w:val="18"/>
      <w:szCs w:val="18"/>
    </w:rPr>
  </w:style>
  <w:style w:type="paragraph" w:customStyle="1" w:styleId="Default">
    <w:name w:val="Default"/>
    <w:uiPriority w:val="99"/>
    <w:rsid w:val="0010552A"/>
    <w:pPr>
      <w:widowControl w:val="0"/>
      <w:autoSpaceDE w:val="0"/>
      <w:autoSpaceDN w:val="0"/>
      <w:adjustRightInd w:val="0"/>
    </w:pPr>
    <w:rPr>
      <w:rFonts w:ascii="宋体" w:cs="宋体"/>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515</TotalTime>
  <Pages>7</Pages>
  <Words>548</Words>
  <Characters>3129</Characters>
  <Application>Microsoft Office Word</Application>
  <DocSecurity>0</DocSecurity>
  <Lines>26</Lines>
  <Paragraphs>7</Paragraphs>
  <ScaleCrop>false</ScaleCrop>
  <Company>Microsoft</Company>
  <LinksUpToDate>false</LinksUpToDate>
  <CharactersWithSpaces>3670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浙江工商大学环境科学与工程学院</dc:title>
  <dc:subject/>
  <dc:creator>asus</dc:creator>
  <cp:keywords/>
  <dc:description/>
  <cp:lastModifiedBy>禹</cp:lastModifiedBy>
  <cp:revision>19</cp:revision>
  <dcterms:created xsi:type="dcterms:W3CDTF">2014-11-02T11:47:00Z</dcterms:created>
  <dcterms:modified xsi:type="dcterms:W3CDTF">2015-03-03T11:11:00Z</dcterms:modified>
</cp:coreProperties>
</file>