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2" w:lineRule="auto"/>
        <w:jc w:val="center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浙江工商大学研究生荣誉称号评选办法</w:t>
      </w:r>
    </w:p>
    <w:p>
      <w:pPr>
        <w:spacing w:line="432" w:lineRule="auto"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第一章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总则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第一条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为进一步加强和改进研究生思想政治教育工作和德育工作，弘扬社会主义核心价值观，激励研究生勤奋学习、刻苦钻研，培养德智体美全面发展的中国特色社会主义事业合格建设者，根据教育部《普通高等学校学生管理规定》（教育部令[2017]第41号），结合学校实际，特制定本办法。</w:t>
      </w:r>
    </w:p>
    <w:p>
      <w:pPr>
        <w:spacing w:line="336" w:lineRule="auto"/>
        <w:ind w:firstLine="562" w:firstLineChars="20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第二章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 评选对象与基本条件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研究生荣誉称号的评选对象为我校纳入全国研究生招生计划、全日制（全脱产）培养、非定向就业、具有中华人民共和国国籍的博士、硕士研究生。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申请研究生荣誉称号的基本条件：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（一）具有坚定的政治方向，坚持四项基本原则，遵守《普通高等学校学生管理规定》、《高等学校学生行为准则》，遵守学校各项规章管理制度，有良好的思想政治素质和道德修养；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（二）学习勤奋刻苦，学业成绩优良；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（三）积极参加学术、文体、社会实践及志愿服务活动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研究生在该学年中有下列情况之一者，取消其当学年荣誉称号评选资格：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（一）违反校纪校规受到处分者；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（二）所修课程成绩有不及格者；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（三）违反研究生基本学术规范者；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（四）超出基本学制规定的学习期限者。</w:t>
      </w:r>
    </w:p>
    <w:p>
      <w:pPr>
        <w:spacing w:line="336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第三章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评选名额与申请条件</w:t>
      </w:r>
    </w:p>
    <w:p>
      <w:pPr>
        <w:spacing w:line="336" w:lineRule="auto"/>
        <w:ind w:firstLine="562" w:firstLineChars="2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本办法所称的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研究生荣誉称号包括优秀研究生、优秀研究生干部、优秀毕业研究生。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第六条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优秀研究生是学校授予综合表现优异的研究生的荣誉称号，评选应结合研究生综合测评结果，比例不超过当年参加综合测评研究生人数的10％。研究生符合以下条件之一者即有资格申报：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（一）在评奖学年获得研究生学业奖学金一等奖；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（二）在评奖学年获得研究生国家奖学金。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第七条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优秀研究生干部是学校授予综合表现优异的研究生干部的荣誉称号，评选比例不超过参加综合测评研究生人数的3%。优秀研究生干部应同时具备下列条件：</w:t>
      </w:r>
    </w:p>
    <w:p>
      <w:pPr>
        <w:widowControl/>
        <w:spacing w:line="336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（一）在评奖学年担任党、团支部、级委（班委）、研究生会等学生干部和学生社团组织研究生干部满一学年；</w:t>
      </w:r>
    </w:p>
    <w:p>
      <w:pPr>
        <w:widowControl/>
        <w:spacing w:line="336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（二）有较强的工作能力、组织能力和社会责任感，骨干示范和模范带头作用发挥突出，能够圆满地完成各级组织交给的任务，工作业绩突出； </w:t>
      </w:r>
    </w:p>
    <w:p>
      <w:pPr>
        <w:spacing w:line="336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（三）在评奖学年的研究生综合测评中考核等级为优秀。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第八条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优秀毕业研究生的评选对象为应届毕业生。校级优秀毕业研究生评选比例不超过应届毕业研究生人数的10%，省级优秀毕业研究生在校级优秀毕业研究生人选中评选，评选比例根据省教育厅相关文件确定。优秀毕业研究生应同时具备以下条件：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（一）在基本学制期限内通过毕业论文答辩并获得学位；</w:t>
      </w:r>
    </w:p>
    <w:p>
      <w:pPr>
        <w:spacing w:line="336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（二）获得研究生国家奖学金，校级专项奖学金、校优秀研究生、校优秀研究生干部、校优秀团干、校优秀共产党员等校级及以上荣誉2次（项）及以上。</w:t>
      </w:r>
    </w:p>
    <w:p>
      <w:pPr>
        <w:spacing w:line="336" w:lineRule="auto"/>
        <w:ind w:firstLine="562" w:firstLineChars="200"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第四章 评选组织与程序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第九条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学校成立研究生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评选领导小组，由分管校领导、相关职能部门负责人以及研究生导师代表等组成。评选领导小组统筹领导、协调和监督全校推荐与评选工作，并裁决有关申诉事项。</w:t>
      </w:r>
    </w:p>
    <w:p>
      <w:pPr>
        <w:spacing w:line="336" w:lineRule="auto"/>
        <w:ind w:firstLine="562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各学院成立院研究生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评选委员会，由学院主要领导任主任委员，分管领导任副主任委员，研究生导师、研究生辅导员、研究生教学秘书、研究生代表任委员。学院研究生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评选委员会应制订学院实施细则，负责学院研究生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名额的申请组织和推荐。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研究生院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每年10月发布优秀研究生、优秀研究生干部荣誉称号评选通知，12月发布优秀毕业研究生荣誉称号评选通知。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合条件的研究生填写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相应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申请表，经导师推荐后向所在学院评选委员会提出申请。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各学院研究生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评选委员会按照本办法及评选实施细则，组织开展初评工作，确定初评推荐人选，并在本学院进行不少于3个工作日的公示，公示无异议后，将优秀研究生、优秀研究生干部、优秀毕业研究生推荐名单提交评选</w:t>
      </w:r>
      <w:r>
        <w:rPr>
          <w:rFonts w:ascii="仿宋_GB2312" w:hAnsi="宋体" w:eastAsia="仿宋_GB2312" w:cs="宋体"/>
          <w:kern w:val="0"/>
          <w:sz w:val="28"/>
          <w:szCs w:val="28"/>
        </w:rPr>
        <w:t>领导小组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复评。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经学校审批后的名单在全校范围内进行不少于2个工作日的公示。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公示无异议后，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学校公布评选结果，向获奖研究生颁发荣誉证书，予以表彰。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对评选结果有异议的，可在学院公示期内向评选委员会提出申诉，评选委员会应及时研究并予以答复。如申诉人对学院的答复仍存在异议，可在学校公示期内提请评选</w:t>
      </w:r>
      <w:r>
        <w:rPr>
          <w:rFonts w:ascii="仿宋_GB2312" w:hAnsi="宋体" w:eastAsia="仿宋_GB2312" w:cs="宋体"/>
          <w:kern w:val="0"/>
          <w:sz w:val="28"/>
          <w:szCs w:val="28"/>
        </w:rPr>
        <w:t>领导小组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裁决。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研究生应严格按照相关规定，提交真实有效的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申请材料，对在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评选过程中发现有弄虚作假行为的，一经查实，将取消其参评资格，已获得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的，撤销其荣誉称号，追回已发证书，并视情节给予相应的纪律处分。已获得优秀毕业研究生荣誉称号，若其未在基本学制规定的学习期限内毕业，则撤销其荣誉称号，追回已发证书。</w:t>
      </w:r>
    </w:p>
    <w:p>
      <w:pPr>
        <w:widowControl/>
        <w:snapToGrid w:val="0"/>
        <w:spacing w:line="336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napToGrid w:val="0"/>
        <w:spacing w:line="336" w:lineRule="auto"/>
        <w:ind w:firstLine="562" w:firstLineChars="200"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第五章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附则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七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根据上级文件变化或研究生教育的实际需要，学校可对研究生荣誉称号的设置、评选人数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比例等进行动态调整。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本办法由研究生院负责解释。</w:t>
      </w:r>
    </w:p>
    <w:p>
      <w:pPr>
        <w:widowControl/>
        <w:snapToGrid w:val="0"/>
        <w:spacing w:line="336" w:lineRule="auto"/>
        <w:ind w:firstLine="562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第十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九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 xml:space="preserve">条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本办法自发布之日起施行，原《浙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江工商大学研究生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荣誉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办法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》（浙商大研[2005]291号）同时废止。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DF3394"/>
    <w:rsid w:val="0000576C"/>
    <w:rsid w:val="00034524"/>
    <w:rsid w:val="0005104F"/>
    <w:rsid w:val="002A2ED2"/>
    <w:rsid w:val="003F56CE"/>
    <w:rsid w:val="004967E3"/>
    <w:rsid w:val="004F4D58"/>
    <w:rsid w:val="005371F2"/>
    <w:rsid w:val="00581AAF"/>
    <w:rsid w:val="00626019"/>
    <w:rsid w:val="007976BE"/>
    <w:rsid w:val="007B3962"/>
    <w:rsid w:val="0080359C"/>
    <w:rsid w:val="0088561F"/>
    <w:rsid w:val="00895B97"/>
    <w:rsid w:val="00961BEE"/>
    <w:rsid w:val="00A416A7"/>
    <w:rsid w:val="00C50290"/>
    <w:rsid w:val="00CF57D2"/>
    <w:rsid w:val="00DA1BD1"/>
    <w:rsid w:val="00E06489"/>
    <w:rsid w:val="00EC760B"/>
    <w:rsid w:val="00F31AA0"/>
    <w:rsid w:val="00F75FF6"/>
    <w:rsid w:val="00FC1861"/>
    <w:rsid w:val="0141350E"/>
    <w:rsid w:val="019E1058"/>
    <w:rsid w:val="01FE493D"/>
    <w:rsid w:val="020A3608"/>
    <w:rsid w:val="03801D56"/>
    <w:rsid w:val="0B1F0045"/>
    <w:rsid w:val="0B214D12"/>
    <w:rsid w:val="0BFA5316"/>
    <w:rsid w:val="0F1E11B5"/>
    <w:rsid w:val="103F131E"/>
    <w:rsid w:val="11354C5D"/>
    <w:rsid w:val="133A2FA9"/>
    <w:rsid w:val="15091DCE"/>
    <w:rsid w:val="1990675F"/>
    <w:rsid w:val="1B8478C2"/>
    <w:rsid w:val="1EB47213"/>
    <w:rsid w:val="1F6B2AF2"/>
    <w:rsid w:val="20A713C9"/>
    <w:rsid w:val="23926040"/>
    <w:rsid w:val="23D66592"/>
    <w:rsid w:val="242D5336"/>
    <w:rsid w:val="24611C32"/>
    <w:rsid w:val="246244A2"/>
    <w:rsid w:val="24D03A5C"/>
    <w:rsid w:val="26966FB6"/>
    <w:rsid w:val="29194E26"/>
    <w:rsid w:val="29BC15FA"/>
    <w:rsid w:val="29E8515F"/>
    <w:rsid w:val="2BB3073B"/>
    <w:rsid w:val="2E447553"/>
    <w:rsid w:val="2EB1722A"/>
    <w:rsid w:val="2F16599D"/>
    <w:rsid w:val="31BF5808"/>
    <w:rsid w:val="34C463D5"/>
    <w:rsid w:val="358B1487"/>
    <w:rsid w:val="3677260F"/>
    <w:rsid w:val="36C603D5"/>
    <w:rsid w:val="392627E8"/>
    <w:rsid w:val="3FC053A8"/>
    <w:rsid w:val="413573C7"/>
    <w:rsid w:val="41A66A9E"/>
    <w:rsid w:val="42640719"/>
    <w:rsid w:val="4526064A"/>
    <w:rsid w:val="48107641"/>
    <w:rsid w:val="491C0E31"/>
    <w:rsid w:val="4AC15039"/>
    <w:rsid w:val="4B5A358E"/>
    <w:rsid w:val="4B642A2A"/>
    <w:rsid w:val="4C376AFC"/>
    <w:rsid w:val="4D363B1D"/>
    <w:rsid w:val="4F8865DB"/>
    <w:rsid w:val="52D83EFE"/>
    <w:rsid w:val="535032B1"/>
    <w:rsid w:val="55BB65DA"/>
    <w:rsid w:val="57160824"/>
    <w:rsid w:val="57F22EC6"/>
    <w:rsid w:val="5E073998"/>
    <w:rsid w:val="60C22703"/>
    <w:rsid w:val="6200371B"/>
    <w:rsid w:val="66942BC2"/>
    <w:rsid w:val="679E2A4B"/>
    <w:rsid w:val="67B03120"/>
    <w:rsid w:val="69AD547E"/>
    <w:rsid w:val="6C800033"/>
    <w:rsid w:val="6D882C64"/>
    <w:rsid w:val="6DB27A28"/>
    <w:rsid w:val="6FDF3394"/>
    <w:rsid w:val="731B36F4"/>
    <w:rsid w:val="73B53D3A"/>
    <w:rsid w:val="74D94EC9"/>
    <w:rsid w:val="7BC60214"/>
    <w:rsid w:val="7C4A68A3"/>
    <w:rsid w:val="7DC975A2"/>
    <w:rsid w:val="7E214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429</Words>
  <Characters>2450</Characters>
  <Lines>20</Lines>
  <Paragraphs>5</Paragraphs>
  <ScaleCrop>false</ScaleCrop>
  <LinksUpToDate>false</LinksUpToDate>
  <CharactersWithSpaces>2874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2017-12-04T01:21:00Z</dcterms:created>
  <dc:creator>Administrator</dc:creator>
  <cp:lastModifiedBy>陈兵百万</cp:lastModifiedBy>
  <cp:lastPrinted>2017-12-07T01:46:00Z</cp:lastPrinted>
  <dcterms:modified xsi:type="dcterms:W3CDTF">2018-01-02T01:59:04Z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