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81" w:rsidRDefault="00122881" w:rsidP="00122881">
      <w:pPr>
        <w:spacing w:line="600" w:lineRule="exact"/>
        <w:rPr>
          <w:rFonts w:ascii="宋体" w:hAnsi="宋体"/>
          <w:sz w:val="24"/>
          <w:szCs w:val="24"/>
        </w:rPr>
      </w:pPr>
      <w:r>
        <w:rPr>
          <w:rFonts w:ascii="宋体" w:hAnsi="宋体" w:hint="eastAsia"/>
          <w:sz w:val="24"/>
          <w:szCs w:val="24"/>
        </w:rPr>
        <w:t>附件3：</w:t>
      </w:r>
    </w:p>
    <w:p w:rsidR="00122881" w:rsidRDefault="009F7BD3" w:rsidP="00122881">
      <w:pPr>
        <w:spacing w:line="600" w:lineRule="exact"/>
        <w:jc w:val="center"/>
        <w:rPr>
          <w:rFonts w:ascii="宋体" w:hAnsi="宋体"/>
          <w:b/>
          <w:bCs/>
          <w:sz w:val="24"/>
          <w:szCs w:val="24"/>
        </w:rPr>
      </w:pPr>
      <w:r>
        <w:rPr>
          <w:rFonts w:ascii="宋体" w:hAnsi="宋体" w:hint="eastAsia"/>
          <w:b/>
          <w:bCs/>
          <w:sz w:val="24"/>
          <w:szCs w:val="24"/>
        </w:rPr>
        <w:t>环境学院2015暑期社会实践活动团队立项</w:t>
      </w:r>
      <w:r w:rsidR="00122881">
        <w:rPr>
          <w:rFonts w:ascii="宋体" w:hAnsi="宋体" w:hint="eastAsia"/>
          <w:b/>
          <w:bCs/>
          <w:sz w:val="24"/>
          <w:szCs w:val="24"/>
        </w:rPr>
        <w:t>汇总表</w:t>
      </w:r>
    </w:p>
    <w:p w:rsidR="00122881" w:rsidRDefault="00122881" w:rsidP="00122881">
      <w:pPr>
        <w:jc w:val="left"/>
        <w:rPr>
          <w:rFonts w:ascii="宋体" w:hAnsi="宋体"/>
          <w:sz w:val="24"/>
          <w:szCs w:val="24"/>
        </w:rPr>
      </w:pP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1292"/>
        <w:gridCol w:w="718"/>
        <w:gridCol w:w="718"/>
        <w:gridCol w:w="789"/>
        <w:gridCol w:w="2359"/>
        <w:gridCol w:w="705"/>
        <w:gridCol w:w="794"/>
        <w:gridCol w:w="1058"/>
        <w:gridCol w:w="1057"/>
        <w:gridCol w:w="861"/>
        <w:gridCol w:w="1137"/>
        <w:gridCol w:w="1127"/>
      </w:tblGrid>
      <w:tr w:rsidR="00122881" w:rsidTr="007A6714">
        <w:trPr>
          <w:trHeight w:val="417"/>
        </w:trPr>
        <w:tc>
          <w:tcPr>
            <w:tcW w:w="560"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序号</w:t>
            </w:r>
          </w:p>
        </w:tc>
        <w:tc>
          <w:tcPr>
            <w:tcW w:w="1292"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团队名称</w:t>
            </w:r>
          </w:p>
        </w:tc>
        <w:tc>
          <w:tcPr>
            <w:tcW w:w="718"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团队类型</w:t>
            </w:r>
          </w:p>
        </w:tc>
        <w:tc>
          <w:tcPr>
            <w:tcW w:w="718"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服务时间</w:t>
            </w:r>
          </w:p>
        </w:tc>
        <w:tc>
          <w:tcPr>
            <w:tcW w:w="789"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服务地点</w:t>
            </w:r>
          </w:p>
        </w:tc>
        <w:tc>
          <w:tcPr>
            <w:tcW w:w="2359"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主要内容</w:t>
            </w:r>
          </w:p>
          <w:p w:rsidR="00122881" w:rsidRDefault="00122881" w:rsidP="007A6714">
            <w:pPr>
              <w:jc w:val="center"/>
              <w:rPr>
                <w:rFonts w:ascii="宋体" w:hAnsi="宋体"/>
                <w:sz w:val="24"/>
                <w:szCs w:val="24"/>
              </w:rPr>
            </w:pPr>
            <w:r>
              <w:rPr>
                <w:rFonts w:ascii="宋体" w:hAnsi="宋体" w:hint="eastAsia"/>
                <w:sz w:val="24"/>
                <w:szCs w:val="24"/>
              </w:rPr>
              <w:t>（限100字）</w:t>
            </w:r>
          </w:p>
        </w:tc>
        <w:tc>
          <w:tcPr>
            <w:tcW w:w="705" w:type="dxa"/>
            <w:vMerge w:val="restart"/>
            <w:vAlign w:val="center"/>
          </w:tcPr>
          <w:p w:rsidR="00122881" w:rsidRDefault="00122881" w:rsidP="007A6714">
            <w:pPr>
              <w:jc w:val="center"/>
              <w:rPr>
                <w:rFonts w:ascii="宋体" w:hAnsi="宋体"/>
                <w:sz w:val="24"/>
                <w:szCs w:val="24"/>
              </w:rPr>
            </w:pPr>
            <w:r>
              <w:rPr>
                <w:rFonts w:ascii="宋体" w:hAnsi="宋体" w:hint="eastAsia"/>
                <w:sz w:val="24"/>
                <w:szCs w:val="24"/>
              </w:rPr>
              <w:t>团队人数</w:t>
            </w:r>
          </w:p>
        </w:tc>
        <w:tc>
          <w:tcPr>
            <w:tcW w:w="2909" w:type="dxa"/>
            <w:gridSpan w:val="3"/>
            <w:vAlign w:val="center"/>
          </w:tcPr>
          <w:p w:rsidR="00122881" w:rsidRDefault="00122881" w:rsidP="007A6714">
            <w:pPr>
              <w:jc w:val="center"/>
              <w:rPr>
                <w:rFonts w:ascii="宋体" w:hAnsi="宋体"/>
                <w:sz w:val="24"/>
                <w:szCs w:val="24"/>
              </w:rPr>
            </w:pPr>
            <w:r>
              <w:rPr>
                <w:rFonts w:ascii="宋体" w:hAnsi="宋体" w:hint="eastAsia"/>
                <w:sz w:val="24"/>
                <w:szCs w:val="24"/>
              </w:rPr>
              <w:t>团长</w:t>
            </w:r>
          </w:p>
        </w:tc>
        <w:tc>
          <w:tcPr>
            <w:tcW w:w="1998" w:type="dxa"/>
            <w:gridSpan w:val="2"/>
            <w:vAlign w:val="center"/>
          </w:tcPr>
          <w:p w:rsidR="00122881" w:rsidRDefault="00122881" w:rsidP="007A6714">
            <w:pPr>
              <w:jc w:val="center"/>
              <w:rPr>
                <w:rFonts w:ascii="宋体" w:hAnsi="宋体"/>
                <w:sz w:val="24"/>
                <w:szCs w:val="24"/>
              </w:rPr>
            </w:pPr>
            <w:r>
              <w:rPr>
                <w:rFonts w:ascii="宋体" w:hAnsi="宋体" w:hint="eastAsia"/>
                <w:sz w:val="24"/>
                <w:szCs w:val="24"/>
              </w:rPr>
              <w:t>指导教师</w:t>
            </w:r>
          </w:p>
        </w:tc>
        <w:tc>
          <w:tcPr>
            <w:tcW w:w="1127" w:type="dxa"/>
            <w:vAlign w:val="center"/>
          </w:tcPr>
          <w:p w:rsidR="00122881" w:rsidRDefault="00122881" w:rsidP="007A6714">
            <w:pPr>
              <w:jc w:val="center"/>
              <w:rPr>
                <w:rFonts w:ascii="宋体" w:hAnsi="宋体"/>
                <w:sz w:val="24"/>
                <w:szCs w:val="24"/>
              </w:rPr>
            </w:pPr>
          </w:p>
        </w:tc>
      </w:tr>
      <w:tr w:rsidR="00122881" w:rsidTr="007A6714">
        <w:trPr>
          <w:trHeight w:val="551"/>
        </w:trPr>
        <w:tc>
          <w:tcPr>
            <w:tcW w:w="560" w:type="dxa"/>
            <w:vMerge/>
            <w:vAlign w:val="center"/>
          </w:tcPr>
          <w:p w:rsidR="00122881" w:rsidRDefault="00122881" w:rsidP="007A6714">
            <w:pPr>
              <w:jc w:val="center"/>
              <w:rPr>
                <w:rFonts w:ascii="宋体" w:hAnsi="宋体"/>
                <w:sz w:val="24"/>
                <w:szCs w:val="24"/>
              </w:rPr>
            </w:pPr>
          </w:p>
        </w:tc>
        <w:tc>
          <w:tcPr>
            <w:tcW w:w="1292" w:type="dxa"/>
            <w:vMerge/>
            <w:vAlign w:val="center"/>
          </w:tcPr>
          <w:p w:rsidR="00122881" w:rsidRDefault="00122881" w:rsidP="007A6714">
            <w:pPr>
              <w:jc w:val="center"/>
              <w:rPr>
                <w:rFonts w:ascii="宋体" w:hAnsi="宋体"/>
                <w:sz w:val="24"/>
                <w:szCs w:val="24"/>
              </w:rPr>
            </w:pPr>
          </w:p>
        </w:tc>
        <w:tc>
          <w:tcPr>
            <w:tcW w:w="718" w:type="dxa"/>
            <w:vMerge/>
            <w:vAlign w:val="center"/>
          </w:tcPr>
          <w:p w:rsidR="00122881" w:rsidRDefault="00122881" w:rsidP="007A6714">
            <w:pPr>
              <w:jc w:val="center"/>
              <w:rPr>
                <w:rFonts w:ascii="宋体" w:hAnsi="宋体"/>
                <w:sz w:val="24"/>
                <w:szCs w:val="24"/>
              </w:rPr>
            </w:pPr>
          </w:p>
        </w:tc>
        <w:tc>
          <w:tcPr>
            <w:tcW w:w="718" w:type="dxa"/>
            <w:vMerge/>
            <w:vAlign w:val="center"/>
          </w:tcPr>
          <w:p w:rsidR="00122881" w:rsidRDefault="00122881" w:rsidP="007A6714">
            <w:pPr>
              <w:jc w:val="center"/>
              <w:rPr>
                <w:rFonts w:ascii="宋体" w:hAnsi="宋体"/>
                <w:sz w:val="24"/>
                <w:szCs w:val="24"/>
              </w:rPr>
            </w:pPr>
          </w:p>
        </w:tc>
        <w:tc>
          <w:tcPr>
            <w:tcW w:w="789" w:type="dxa"/>
            <w:vMerge/>
            <w:vAlign w:val="center"/>
          </w:tcPr>
          <w:p w:rsidR="00122881" w:rsidRDefault="00122881" w:rsidP="007A6714">
            <w:pPr>
              <w:jc w:val="center"/>
              <w:rPr>
                <w:rFonts w:ascii="宋体" w:hAnsi="宋体"/>
                <w:sz w:val="24"/>
                <w:szCs w:val="24"/>
              </w:rPr>
            </w:pPr>
          </w:p>
        </w:tc>
        <w:tc>
          <w:tcPr>
            <w:tcW w:w="2359" w:type="dxa"/>
            <w:vMerge/>
            <w:vAlign w:val="center"/>
          </w:tcPr>
          <w:p w:rsidR="00122881" w:rsidRDefault="00122881" w:rsidP="007A6714">
            <w:pPr>
              <w:jc w:val="center"/>
              <w:rPr>
                <w:rFonts w:ascii="宋体" w:hAnsi="宋体"/>
                <w:sz w:val="24"/>
                <w:szCs w:val="24"/>
              </w:rPr>
            </w:pPr>
          </w:p>
        </w:tc>
        <w:tc>
          <w:tcPr>
            <w:tcW w:w="705" w:type="dxa"/>
            <w:vMerge/>
            <w:vAlign w:val="center"/>
          </w:tcPr>
          <w:p w:rsidR="00122881" w:rsidRDefault="00122881" w:rsidP="007A6714">
            <w:pPr>
              <w:jc w:val="center"/>
              <w:rPr>
                <w:rFonts w:ascii="宋体" w:hAnsi="宋体"/>
                <w:sz w:val="24"/>
                <w:szCs w:val="24"/>
              </w:rPr>
            </w:pPr>
          </w:p>
        </w:tc>
        <w:tc>
          <w:tcPr>
            <w:tcW w:w="794" w:type="dxa"/>
            <w:vAlign w:val="center"/>
          </w:tcPr>
          <w:p w:rsidR="00122881" w:rsidRDefault="00122881" w:rsidP="007A6714">
            <w:pPr>
              <w:jc w:val="center"/>
              <w:rPr>
                <w:rFonts w:ascii="宋体" w:hAnsi="宋体"/>
                <w:sz w:val="24"/>
                <w:szCs w:val="24"/>
              </w:rPr>
            </w:pPr>
            <w:r>
              <w:rPr>
                <w:rFonts w:ascii="宋体" w:hAnsi="宋体" w:hint="eastAsia"/>
                <w:sz w:val="24"/>
                <w:szCs w:val="24"/>
              </w:rPr>
              <w:t>姓名</w:t>
            </w:r>
          </w:p>
        </w:tc>
        <w:tc>
          <w:tcPr>
            <w:tcW w:w="1058" w:type="dxa"/>
            <w:vAlign w:val="center"/>
          </w:tcPr>
          <w:p w:rsidR="00122881" w:rsidRDefault="00122881" w:rsidP="007A6714">
            <w:pPr>
              <w:jc w:val="center"/>
              <w:rPr>
                <w:rFonts w:ascii="宋体" w:hAnsi="宋体"/>
                <w:sz w:val="24"/>
                <w:szCs w:val="24"/>
              </w:rPr>
            </w:pPr>
            <w:r>
              <w:rPr>
                <w:rFonts w:ascii="宋体" w:hAnsi="宋体" w:hint="eastAsia"/>
                <w:sz w:val="24"/>
                <w:szCs w:val="24"/>
              </w:rPr>
              <w:t>手机全号</w:t>
            </w:r>
          </w:p>
        </w:tc>
        <w:tc>
          <w:tcPr>
            <w:tcW w:w="1057" w:type="dxa"/>
            <w:vAlign w:val="center"/>
          </w:tcPr>
          <w:p w:rsidR="00122881" w:rsidRDefault="00122881" w:rsidP="007A6714">
            <w:pPr>
              <w:jc w:val="center"/>
              <w:rPr>
                <w:rFonts w:ascii="宋体" w:hAnsi="宋体"/>
                <w:sz w:val="24"/>
                <w:szCs w:val="24"/>
              </w:rPr>
            </w:pPr>
            <w:r>
              <w:rPr>
                <w:rFonts w:ascii="宋体" w:hAnsi="宋体" w:hint="eastAsia"/>
                <w:sz w:val="24"/>
                <w:szCs w:val="24"/>
              </w:rPr>
              <w:t>电子邮件</w:t>
            </w:r>
          </w:p>
        </w:tc>
        <w:tc>
          <w:tcPr>
            <w:tcW w:w="861" w:type="dxa"/>
            <w:vAlign w:val="center"/>
          </w:tcPr>
          <w:p w:rsidR="00122881" w:rsidRDefault="00122881" w:rsidP="007A6714">
            <w:pPr>
              <w:jc w:val="center"/>
              <w:rPr>
                <w:rFonts w:ascii="宋体" w:hAnsi="宋体"/>
                <w:sz w:val="24"/>
                <w:szCs w:val="24"/>
              </w:rPr>
            </w:pPr>
            <w:r>
              <w:rPr>
                <w:rFonts w:ascii="宋体" w:hAnsi="宋体" w:hint="eastAsia"/>
                <w:sz w:val="24"/>
                <w:szCs w:val="24"/>
              </w:rPr>
              <w:t>姓名</w:t>
            </w:r>
          </w:p>
        </w:tc>
        <w:tc>
          <w:tcPr>
            <w:tcW w:w="1137" w:type="dxa"/>
            <w:vAlign w:val="center"/>
          </w:tcPr>
          <w:p w:rsidR="00122881" w:rsidRDefault="00122881" w:rsidP="007A6714">
            <w:pPr>
              <w:jc w:val="center"/>
              <w:rPr>
                <w:rFonts w:ascii="宋体" w:hAnsi="宋体"/>
                <w:sz w:val="24"/>
                <w:szCs w:val="24"/>
              </w:rPr>
            </w:pPr>
            <w:r>
              <w:rPr>
                <w:rFonts w:ascii="宋体" w:hAnsi="宋体" w:hint="eastAsia"/>
                <w:sz w:val="24"/>
                <w:szCs w:val="24"/>
              </w:rPr>
              <w:t>手机全号</w:t>
            </w:r>
          </w:p>
        </w:tc>
        <w:tc>
          <w:tcPr>
            <w:tcW w:w="1127" w:type="dxa"/>
            <w:vAlign w:val="center"/>
          </w:tcPr>
          <w:p w:rsidR="00122881" w:rsidRDefault="00122881" w:rsidP="007A6714">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t>1</w:t>
            </w:r>
          </w:p>
        </w:tc>
        <w:tc>
          <w:tcPr>
            <w:tcW w:w="1292"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特色小镇中的生态环境保护之浔梦小分队</w:t>
            </w:r>
          </w:p>
        </w:tc>
        <w:tc>
          <w:tcPr>
            <w:tcW w:w="718"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美丽浙江实践团</w:t>
            </w:r>
          </w:p>
        </w:tc>
        <w:tc>
          <w:tcPr>
            <w:tcW w:w="718"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7.1～7.10</w:t>
            </w:r>
          </w:p>
          <w:p w:rsidR="005C14CE" w:rsidRPr="007A6714" w:rsidRDefault="005C14CE" w:rsidP="005C14CE">
            <w:pPr>
              <w:jc w:val="center"/>
              <w:rPr>
                <w:rFonts w:ascii="宋体" w:hAnsi="宋体"/>
                <w:sz w:val="24"/>
                <w:szCs w:val="24"/>
              </w:rPr>
            </w:pPr>
          </w:p>
        </w:tc>
        <w:tc>
          <w:tcPr>
            <w:tcW w:w="789"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湖州</w:t>
            </w:r>
          </w:p>
        </w:tc>
        <w:tc>
          <w:tcPr>
            <w:tcW w:w="2359" w:type="dxa"/>
            <w:vAlign w:val="center"/>
          </w:tcPr>
          <w:p w:rsidR="005C14CE" w:rsidRPr="007A6714" w:rsidRDefault="005C14CE" w:rsidP="005C14CE">
            <w:pPr>
              <w:pStyle w:val="a3"/>
            </w:pPr>
            <w:r w:rsidRPr="00C42FAF">
              <w:rPr>
                <w:rFonts w:hint="eastAsia"/>
              </w:rPr>
              <w:t>响应“水十条”和《新环保法》的号召，通过假期时间，结合我们环境学院本专业特色知识，以及创新实验氧化石墨烯复合材料技术运用，对湖州市环境进行实地调研。活动主要分为以下几个方面：问卷调查，深入群众，了解当地居民和游客对于特色小镇中的生态环境保护满意度。通过政府访谈，参观自来水厂，湖笔制造厂，荻港渔村，南浔京杭大运河等形式，调查当地水质。走进企业，普及专业知识，</w:t>
            </w:r>
            <w:r w:rsidRPr="00C42FAF">
              <w:rPr>
                <w:rFonts w:hint="eastAsia"/>
              </w:rPr>
              <w:lastRenderedPageBreak/>
              <w:t>对接湖笔制造厂，实现实验成果转化。采集水质样本，回实验室分析，得出调研报告。</w:t>
            </w: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16</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施沈炫湘/钟振宇</w:t>
            </w:r>
          </w:p>
          <w:p w:rsidR="005C14CE" w:rsidRPr="007A6714" w:rsidRDefault="005C14CE" w:rsidP="005C14CE">
            <w:pPr>
              <w:jc w:val="center"/>
              <w:rPr>
                <w:rFonts w:ascii="宋体" w:hAnsi="宋体"/>
                <w:sz w:val="24"/>
                <w:szCs w:val="24"/>
              </w:rPr>
            </w:pPr>
          </w:p>
        </w:tc>
        <w:tc>
          <w:tcPr>
            <w:tcW w:w="1058"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13588195458　/15757112943</w:t>
            </w:r>
          </w:p>
          <w:p w:rsidR="005C14CE" w:rsidRDefault="005C14CE" w:rsidP="005C14CE">
            <w:pPr>
              <w:jc w:val="center"/>
              <w:rPr>
                <w:rFonts w:ascii="宋体" w:hAnsi="宋体"/>
                <w:sz w:val="24"/>
                <w:szCs w:val="24"/>
              </w:rPr>
            </w:pPr>
          </w:p>
        </w:tc>
        <w:tc>
          <w:tcPr>
            <w:tcW w:w="105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ghgl1302@163.com</w:t>
            </w:r>
          </w:p>
          <w:p w:rsidR="005C14CE" w:rsidRDefault="005C14CE" w:rsidP="005C14CE">
            <w:pPr>
              <w:jc w:val="center"/>
              <w:rPr>
                <w:rFonts w:ascii="宋体" w:hAnsi="宋体"/>
                <w:sz w:val="24"/>
                <w:szCs w:val="24"/>
              </w:rPr>
            </w:pPr>
          </w:p>
        </w:tc>
        <w:tc>
          <w:tcPr>
            <w:tcW w:w="861"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吴礼光　/丁汀</w:t>
            </w:r>
          </w:p>
        </w:tc>
        <w:tc>
          <w:tcPr>
            <w:tcW w:w="1137"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13958026831/18758581696</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2</w:t>
            </w:r>
          </w:p>
        </w:tc>
        <w:tc>
          <w:tcPr>
            <w:tcW w:w="1292"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环境科学与工程    学院赴   浙江      省   长兴、宁波、温州、海宁、衢州、绍兴  （县市）社会实践团</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理论政策宣讲团</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6.27～7.10</w:t>
            </w:r>
          </w:p>
        </w:tc>
        <w:tc>
          <w:tcPr>
            <w:tcW w:w="789"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长兴、宁波、温州、海宁、衢州、绍兴</w:t>
            </w:r>
          </w:p>
        </w:tc>
        <w:tc>
          <w:tcPr>
            <w:tcW w:w="2359" w:type="dxa"/>
            <w:vAlign w:val="center"/>
          </w:tcPr>
          <w:p w:rsidR="005C14CE" w:rsidRDefault="005C14CE" w:rsidP="005C14CE">
            <w:pPr>
              <w:pStyle w:val="a3"/>
              <w:ind w:firstLineChars="100" w:firstLine="210"/>
            </w:pPr>
            <w:r w:rsidRPr="007A6714">
              <w:rPr>
                <w:rFonts w:hint="eastAsia"/>
              </w:rPr>
              <w:t>环境学生会参加本次实践的一共有</w:t>
            </w:r>
            <w:r w:rsidRPr="007A6714">
              <w:rPr>
                <w:rFonts w:hint="eastAsia"/>
              </w:rPr>
              <w:t>52</w:t>
            </w:r>
            <w:r w:rsidRPr="007A6714">
              <w:rPr>
                <w:rFonts w:hint="eastAsia"/>
              </w:rPr>
              <w:t>人，分成五组，分别去往长兴、宁波、温州、海宁、衢州、绍兴六个地区，由家乡在当地的同学领队，采取文艺队下乡表演宣传、分发调查问卷</w:t>
            </w:r>
            <w:r w:rsidRPr="007A6714">
              <w:rPr>
                <w:rFonts w:hint="eastAsia"/>
              </w:rPr>
              <w:t>1500</w:t>
            </w:r>
            <w:r w:rsidRPr="007A6714">
              <w:rPr>
                <w:rFonts w:hint="eastAsia"/>
              </w:rPr>
              <w:t>份及对“环境法”相关人员或是普通民众进行访谈的方式了解环境法实施以来取得的成效及存在的不足，为将来政策实施的方式方法改进提供参考依据，同时也能起到帮助宣传的作用，提高人们群众的环境保护意识。</w:t>
            </w: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t>52</w:t>
            </w:r>
          </w:p>
        </w:tc>
        <w:tc>
          <w:tcPr>
            <w:tcW w:w="794"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钱蕾蕾</w:t>
            </w:r>
          </w:p>
        </w:tc>
        <w:tc>
          <w:tcPr>
            <w:tcW w:w="1058"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13588156964</w:t>
            </w:r>
          </w:p>
        </w:tc>
        <w:tc>
          <w:tcPr>
            <w:tcW w:w="105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769667618@qq.com</w:t>
            </w:r>
          </w:p>
          <w:p w:rsidR="005C14CE" w:rsidRDefault="005C14CE" w:rsidP="005C14CE">
            <w:pPr>
              <w:jc w:val="center"/>
              <w:rPr>
                <w:rFonts w:ascii="宋体" w:hAnsi="宋体"/>
                <w:sz w:val="24"/>
                <w:szCs w:val="24"/>
              </w:rPr>
            </w:pPr>
          </w:p>
        </w:tc>
        <w:tc>
          <w:tcPr>
            <w:tcW w:w="861"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丁汀</w:t>
            </w:r>
          </w:p>
        </w:tc>
        <w:tc>
          <w:tcPr>
            <w:tcW w:w="113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18758581696</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t>3</w:t>
            </w:r>
          </w:p>
        </w:tc>
        <w:tc>
          <w:tcPr>
            <w:tcW w:w="1292"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Green drop</w:t>
            </w:r>
            <w:r w:rsidRPr="007A6714">
              <w:rPr>
                <w:rFonts w:ascii="宋体" w:hAnsi="宋体"/>
                <w:sz w:val="24"/>
                <w:szCs w:val="24"/>
              </w:rPr>
              <w:t xml:space="preserve">  </w:t>
            </w:r>
            <w:r w:rsidRPr="007A6714">
              <w:rPr>
                <w:rFonts w:ascii="宋体" w:hAnsi="宋体" w:hint="eastAsia"/>
                <w:sz w:val="24"/>
                <w:szCs w:val="24"/>
              </w:rPr>
              <w:t>在东阳</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其他</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7.1～7.10</w:t>
            </w:r>
          </w:p>
        </w:tc>
        <w:tc>
          <w:tcPr>
            <w:tcW w:w="789"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东阳</w:t>
            </w:r>
          </w:p>
        </w:tc>
        <w:tc>
          <w:tcPr>
            <w:tcW w:w="2359" w:type="dxa"/>
            <w:vAlign w:val="center"/>
          </w:tcPr>
          <w:p w:rsidR="005C14CE" w:rsidRDefault="005C14CE" w:rsidP="005C14CE">
            <w:pPr>
              <w:pStyle w:val="a3"/>
            </w:pPr>
            <w:r w:rsidRPr="007A6714">
              <w:rPr>
                <w:rFonts w:hint="eastAsia"/>
              </w:rPr>
              <w:t>同当地</w:t>
            </w:r>
            <w:r w:rsidRPr="007A6714">
              <w:t>政府取得联系，确保实践的开展并取得支持，同当地党工委一同交流学习，开展大会</w:t>
            </w:r>
            <w:r w:rsidRPr="007A6714">
              <w:rPr>
                <w:rFonts w:hint="eastAsia"/>
              </w:rPr>
              <w:t>式</w:t>
            </w:r>
            <w:r w:rsidRPr="007A6714">
              <w:t>讨论</w:t>
            </w:r>
            <w:r w:rsidRPr="007A6714">
              <w:rPr>
                <w:rFonts w:hint="eastAsia"/>
              </w:rPr>
              <w:t>在</w:t>
            </w:r>
            <w:r w:rsidRPr="007A6714">
              <w:t>当地设置取样</w:t>
            </w:r>
            <w:r w:rsidRPr="007A6714">
              <w:lastRenderedPageBreak/>
              <w:t>点，采集</w:t>
            </w:r>
            <w:r w:rsidRPr="007A6714">
              <w:rPr>
                <w:rFonts w:hint="eastAsia"/>
              </w:rPr>
              <w:t>当地</w:t>
            </w:r>
            <w:r w:rsidRPr="007A6714">
              <w:t>水域样本带回我校实验室测定研究，确定其污染成分并拟定形成一份分析报告提出</w:t>
            </w:r>
            <w:r w:rsidRPr="007A6714">
              <w:rPr>
                <w:rFonts w:hint="eastAsia"/>
              </w:rPr>
              <w:t>走访</w:t>
            </w:r>
            <w:r w:rsidRPr="007A6714">
              <w:t>当地住户，</w:t>
            </w:r>
            <w:r w:rsidRPr="007A6714">
              <w:rPr>
                <w:rFonts w:hint="eastAsia"/>
              </w:rPr>
              <w:t>并深入</w:t>
            </w:r>
            <w:r w:rsidRPr="007A6714">
              <w:t>当地学校课堂，向东阳市市民宣传环保知识，对当地青少年进行环保教育拓展</w:t>
            </w:r>
            <w:r w:rsidRPr="007A6714">
              <w:rPr>
                <w:rFonts w:hint="eastAsia"/>
              </w:rPr>
              <w:t>进行</w:t>
            </w:r>
            <w:r w:rsidRPr="007A6714">
              <w:t>总结大会，完成访谈</w:t>
            </w:r>
            <w:r w:rsidRPr="007A6714">
              <w:rPr>
                <w:rFonts w:hint="eastAsia"/>
              </w:rPr>
              <w:t>、</w:t>
            </w:r>
            <w:r w:rsidRPr="007A6714">
              <w:t>问卷汇总及</w:t>
            </w:r>
            <w:r w:rsidRPr="007A6714">
              <w:rPr>
                <w:rFonts w:hint="eastAsia"/>
              </w:rPr>
              <w:t>实践</w:t>
            </w:r>
            <w:r w:rsidRPr="007A6714">
              <w:t>报告</w:t>
            </w:r>
            <w:r w:rsidRPr="007A6714">
              <w:rPr>
                <w:rFonts w:hint="eastAsia"/>
              </w:rPr>
              <w:t>。争取与</w:t>
            </w:r>
            <w:r w:rsidRPr="007A6714">
              <w:t>媒体联系在向</w:t>
            </w:r>
            <w:r w:rsidRPr="007A6714">
              <w:rPr>
                <w:rFonts w:hint="eastAsia"/>
              </w:rPr>
              <w:t>各方</w:t>
            </w:r>
            <w:r w:rsidRPr="007A6714">
              <w:t>传递我队实践精神的同时扩大本次实践活动的宣传力度和范围。</w:t>
            </w: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11</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蒋璐/邱竞</w:t>
            </w:r>
          </w:p>
          <w:p w:rsidR="005C14CE" w:rsidRDefault="005C14CE" w:rsidP="005C14CE">
            <w:pPr>
              <w:jc w:val="center"/>
              <w:rPr>
                <w:rFonts w:ascii="宋体" w:hAnsi="宋体"/>
                <w:sz w:val="24"/>
                <w:szCs w:val="24"/>
              </w:rPr>
            </w:pPr>
          </w:p>
        </w:tc>
        <w:tc>
          <w:tcPr>
            <w:tcW w:w="1058"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13588157299/17826850214</w:t>
            </w:r>
          </w:p>
          <w:p w:rsidR="005C14CE" w:rsidRDefault="005C14CE" w:rsidP="005C14CE">
            <w:pPr>
              <w:jc w:val="center"/>
              <w:rPr>
                <w:rFonts w:ascii="宋体" w:hAnsi="宋体"/>
                <w:sz w:val="24"/>
                <w:szCs w:val="24"/>
              </w:rPr>
            </w:pPr>
          </w:p>
        </w:tc>
        <w:tc>
          <w:tcPr>
            <w:tcW w:w="105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qiujing1026@vip.qq.com</w:t>
            </w:r>
          </w:p>
          <w:p w:rsidR="005C14CE" w:rsidRDefault="005C14CE" w:rsidP="005C14CE">
            <w:pPr>
              <w:jc w:val="center"/>
              <w:rPr>
                <w:rFonts w:ascii="宋体" w:hAnsi="宋体"/>
                <w:sz w:val="24"/>
                <w:szCs w:val="24"/>
              </w:rPr>
            </w:pPr>
          </w:p>
        </w:tc>
        <w:tc>
          <w:tcPr>
            <w:tcW w:w="861"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蔡美强/石周燕</w:t>
            </w:r>
          </w:p>
          <w:p w:rsidR="005C14CE" w:rsidRDefault="005C14CE" w:rsidP="005C14CE">
            <w:pPr>
              <w:jc w:val="center"/>
              <w:rPr>
                <w:rFonts w:ascii="宋体" w:hAnsi="宋体"/>
                <w:sz w:val="24"/>
                <w:szCs w:val="24"/>
              </w:rPr>
            </w:pPr>
          </w:p>
        </w:tc>
        <w:tc>
          <w:tcPr>
            <w:tcW w:w="113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13588138670/13758195386</w:t>
            </w:r>
          </w:p>
          <w:p w:rsidR="005C14CE" w:rsidRDefault="005C14CE" w:rsidP="005C14CE">
            <w:pPr>
              <w:jc w:val="center"/>
              <w:rPr>
                <w:rFonts w:ascii="宋体" w:hAnsi="宋体"/>
                <w:sz w:val="24"/>
                <w:szCs w:val="24"/>
              </w:rPr>
            </w:pP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4</w:t>
            </w:r>
          </w:p>
        </w:tc>
        <w:tc>
          <w:tcPr>
            <w:tcW w:w="1292"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富阳白鹤村小分队</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美丽浙江实践团</w:t>
            </w:r>
          </w:p>
        </w:tc>
        <w:tc>
          <w:tcPr>
            <w:tcW w:w="718" w:type="dxa"/>
            <w:vAlign w:val="center"/>
          </w:tcPr>
          <w:p w:rsidR="005C14CE" w:rsidRDefault="005C14CE" w:rsidP="005C14CE">
            <w:pPr>
              <w:jc w:val="center"/>
              <w:rPr>
                <w:rFonts w:ascii="宋体" w:hAnsi="宋体"/>
                <w:sz w:val="24"/>
                <w:szCs w:val="24"/>
              </w:rPr>
            </w:pPr>
            <w:r w:rsidRPr="00D321BB">
              <w:rPr>
                <w:rFonts w:ascii="KaiTi_GB2312" w:eastAsia="KaiTi_GB2312" w:hAnsi="宋体" w:cs="宋体" w:hint="eastAsia"/>
                <w:bCs/>
                <w:color w:val="000000" w:themeColor="text1"/>
                <w:kern w:val="0"/>
                <w:sz w:val="20"/>
              </w:rPr>
              <w:t>7.1～7.7</w:t>
            </w:r>
          </w:p>
        </w:tc>
        <w:tc>
          <w:tcPr>
            <w:tcW w:w="789"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富阳</w:t>
            </w:r>
          </w:p>
        </w:tc>
        <w:tc>
          <w:tcPr>
            <w:tcW w:w="2359" w:type="dxa"/>
            <w:vAlign w:val="center"/>
          </w:tcPr>
          <w:p w:rsidR="005C14CE" w:rsidRDefault="005C14CE" w:rsidP="005C14CE">
            <w:pPr>
              <w:pStyle w:val="a3"/>
            </w:pPr>
            <w:r w:rsidRPr="00C42FAF">
              <w:rPr>
                <w:rFonts w:hint="eastAsia"/>
              </w:rPr>
              <w:t>乡村旅游带来大量流动游客，使人口更为集中，但农家乐的新型旅游形式对环境的破坏和污染令人担忧，餐饮消费使清洗宰杀家畜的废水，废弃物大量增多，肆意破坏植被、任意盖房搭棚、胡乱堆放垃圾的情况屡见不鲜。这就暴露了乡村旅游环境管理处于散乱、不规范状态。</w:t>
            </w:r>
            <w:r w:rsidRPr="00C42FAF">
              <w:rPr>
                <w:rFonts w:hint="eastAsia"/>
              </w:rPr>
              <w:lastRenderedPageBreak/>
              <w:t>所以，我们小分队想就此以乡村旅游对当地环境的影响做调查，并在当地开展一系列的环保知识宣传。使大家明确地感受到，只有根治农村“脏、乱、差”现象才能使农村生态旅游得以长足发展。</w:t>
            </w: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10</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余澜</w:t>
            </w:r>
          </w:p>
          <w:p w:rsidR="005C14CE" w:rsidRDefault="005C14CE" w:rsidP="005C14CE">
            <w:pPr>
              <w:jc w:val="center"/>
              <w:rPr>
                <w:rFonts w:ascii="宋体" w:hAnsi="宋体"/>
                <w:sz w:val="24"/>
                <w:szCs w:val="24"/>
              </w:rPr>
            </w:pPr>
          </w:p>
        </w:tc>
        <w:tc>
          <w:tcPr>
            <w:tcW w:w="1058"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13216133182</w:t>
            </w:r>
          </w:p>
          <w:p w:rsidR="005C14CE" w:rsidRDefault="005C14CE" w:rsidP="005C14CE">
            <w:pPr>
              <w:jc w:val="center"/>
              <w:rPr>
                <w:rFonts w:ascii="宋体" w:hAnsi="宋体"/>
                <w:sz w:val="24"/>
                <w:szCs w:val="24"/>
              </w:rPr>
            </w:pPr>
          </w:p>
        </w:tc>
        <w:tc>
          <w:tcPr>
            <w:tcW w:w="105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zsdhjxh@163.com</w:t>
            </w:r>
          </w:p>
          <w:p w:rsidR="005C14CE" w:rsidRDefault="005C14CE" w:rsidP="005C14CE">
            <w:pPr>
              <w:jc w:val="center"/>
              <w:rPr>
                <w:rFonts w:ascii="宋体" w:hAnsi="宋体"/>
                <w:sz w:val="24"/>
                <w:szCs w:val="24"/>
              </w:rPr>
            </w:pPr>
          </w:p>
        </w:tc>
        <w:tc>
          <w:tcPr>
            <w:tcW w:w="861"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李强标</w:t>
            </w:r>
          </w:p>
          <w:p w:rsidR="005C14CE" w:rsidRDefault="005C14CE" w:rsidP="005C14CE">
            <w:pPr>
              <w:jc w:val="center"/>
              <w:rPr>
                <w:rFonts w:ascii="宋体" w:hAnsi="宋体"/>
                <w:sz w:val="24"/>
                <w:szCs w:val="24"/>
              </w:rPr>
            </w:pPr>
          </w:p>
        </w:tc>
        <w:tc>
          <w:tcPr>
            <w:tcW w:w="113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18958067506</w:t>
            </w:r>
          </w:p>
          <w:p w:rsidR="005C14CE" w:rsidRDefault="005C14CE" w:rsidP="005C14CE">
            <w:pPr>
              <w:jc w:val="center"/>
              <w:rPr>
                <w:rFonts w:ascii="宋体" w:hAnsi="宋体"/>
                <w:sz w:val="24"/>
                <w:szCs w:val="24"/>
              </w:rPr>
            </w:pP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5</w:t>
            </w:r>
          </w:p>
        </w:tc>
        <w:tc>
          <w:tcPr>
            <w:tcW w:w="1292" w:type="dxa"/>
            <w:vAlign w:val="center"/>
          </w:tcPr>
          <w:p w:rsidR="005C14CE" w:rsidRDefault="005C14CE" w:rsidP="005C14CE">
            <w:pPr>
              <w:jc w:val="center"/>
              <w:rPr>
                <w:rFonts w:ascii="宋体" w:hAnsi="宋体"/>
                <w:sz w:val="24"/>
                <w:szCs w:val="24"/>
              </w:rPr>
            </w:pPr>
            <w:r w:rsidRPr="007A6714">
              <w:rPr>
                <w:rFonts w:ascii="宋体" w:hAnsi="宋体"/>
                <w:sz w:val="24"/>
                <w:szCs w:val="24"/>
              </w:rPr>
              <w:t>茶香如故</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美丽浙江实践团</w:t>
            </w:r>
          </w:p>
        </w:tc>
        <w:tc>
          <w:tcPr>
            <w:tcW w:w="718" w:type="dxa"/>
            <w:vAlign w:val="center"/>
          </w:tcPr>
          <w:p w:rsidR="005C14CE" w:rsidRDefault="005C14CE" w:rsidP="005C14CE">
            <w:pPr>
              <w:jc w:val="center"/>
              <w:rPr>
                <w:rFonts w:ascii="宋体" w:hAnsi="宋体"/>
                <w:sz w:val="24"/>
                <w:szCs w:val="24"/>
              </w:rPr>
            </w:pPr>
            <w:r w:rsidRPr="007A6714">
              <w:rPr>
                <w:rFonts w:ascii="宋体" w:hAnsi="宋体"/>
                <w:sz w:val="24"/>
                <w:szCs w:val="24"/>
              </w:rPr>
              <w:t>7.5-7.1</w:t>
            </w:r>
            <w:r w:rsidRPr="007A6714">
              <w:rPr>
                <w:rFonts w:ascii="宋体" w:hAnsi="宋体" w:hint="eastAsia"/>
                <w:sz w:val="24"/>
                <w:szCs w:val="24"/>
              </w:rPr>
              <w:t>1</w:t>
            </w:r>
          </w:p>
        </w:tc>
        <w:tc>
          <w:tcPr>
            <w:tcW w:w="789" w:type="dxa"/>
            <w:vAlign w:val="center"/>
          </w:tcPr>
          <w:p w:rsidR="005C14CE" w:rsidRDefault="005C14CE" w:rsidP="005C14CE">
            <w:pPr>
              <w:jc w:val="center"/>
              <w:rPr>
                <w:rFonts w:ascii="宋体" w:hAnsi="宋体"/>
                <w:sz w:val="24"/>
                <w:szCs w:val="24"/>
              </w:rPr>
            </w:pPr>
            <w:r w:rsidRPr="007A6714">
              <w:rPr>
                <w:rFonts w:ascii="宋体" w:hAnsi="宋体"/>
                <w:sz w:val="24"/>
                <w:szCs w:val="24"/>
              </w:rPr>
              <w:t>杭州龙井村等茶叶生产地</w:t>
            </w:r>
          </w:p>
        </w:tc>
        <w:tc>
          <w:tcPr>
            <w:tcW w:w="2359" w:type="dxa"/>
            <w:vAlign w:val="center"/>
          </w:tcPr>
          <w:p w:rsidR="005C14CE" w:rsidRDefault="005C14CE" w:rsidP="005C14CE">
            <w:pPr>
              <w:pStyle w:val="a3"/>
            </w:pPr>
            <w:r w:rsidRPr="007A6714">
              <w:rPr>
                <w:rFonts w:hint="eastAsia"/>
              </w:rPr>
              <w:t>分别了解梅家坞以及龙井村龙井茶培育过程中所需的条件，以及目前所面临的环境对龙井茶生长不利因素，走访村民了解不同的针对性的解决方法。根据所得的资料，分类汇总，制作问卷，向不同人群发放，后期走进社区在社区设立海报板张贴宣传海报并挂设横幅宣传本次实践所得成果。并向社区内的居民讲解有关环境保护的小知识并号召不同人群保护保护龙井茶生长地环境以达到龙井生长环境得到保护，龙</w:t>
            </w:r>
            <w:r w:rsidRPr="007A6714">
              <w:rPr>
                <w:rFonts w:hint="eastAsia"/>
              </w:rPr>
              <w:lastRenderedPageBreak/>
              <w:t>井茶更优质，龙井文化得以传承的效果。</w:t>
            </w: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9</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陈霓/秦秋毫</w:t>
            </w:r>
          </w:p>
          <w:p w:rsidR="005C14CE" w:rsidRDefault="005C14CE" w:rsidP="005C14CE">
            <w:pPr>
              <w:jc w:val="center"/>
              <w:rPr>
                <w:rFonts w:ascii="宋体" w:hAnsi="宋体"/>
                <w:sz w:val="24"/>
                <w:szCs w:val="24"/>
              </w:rPr>
            </w:pPr>
          </w:p>
        </w:tc>
        <w:tc>
          <w:tcPr>
            <w:tcW w:w="1058"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13588195428/13588152982</w:t>
            </w:r>
          </w:p>
          <w:p w:rsidR="005C14CE" w:rsidRDefault="005C14CE" w:rsidP="005C14CE">
            <w:pPr>
              <w:jc w:val="center"/>
              <w:rPr>
                <w:rFonts w:ascii="宋体" w:hAnsi="宋体"/>
                <w:sz w:val="24"/>
                <w:szCs w:val="24"/>
              </w:rPr>
            </w:pPr>
          </w:p>
        </w:tc>
        <w:tc>
          <w:tcPr>
            <w:tcW w:w="105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510408456@qq.com</w:t>
            </w:r>
          </w:p>
          <w:p w:rsidR="005C14CE" w:rsidRDefault="005C14CE" w:rsidP="005C14CE">
            <w:pPr>
              <w:jc w:val="center"/>
              <w:rPr>
                <w:rFonts w:ascii="宋体" w:hAnsi="宋体"/>
                <w:sz w:val="24"/>
                <w:szCs w:val="24"/>
              </w:rPr>
            </w:pPr>
          </w:p>
        </w:tc>
        <w:tc>
          <w:tcPr>
            <w:tcW w:w="861"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王挺</w:t>
            </w:r>
          </w:p>
        </w:tc>
        <w:tc>
          <w:tcPr>
            <w:tcW w:w="1137"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13575450900</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6</w:t>
            </w:r>
          </w:p>
        </w:tc>
        <w:tc>
          <w:tcPr>
            <w:tcW w:w="1292"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环境学院科创中心暑期社会实践团队</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美丽浙江实践团</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7.1～7.10</w:t>
            </w:r>
          </w:p>
        </w:tc>
        <w:tc>
          <w:tcPr>
            <w:tcW w:w="789"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金华</w:t>
            </w:r>
          </w:p>
        </w:tc>
        <w:tc>
          <w:tcPr>
            <w:tcW w:w="2359" w:type="dxa"/>
            <w:vAlign w:val="center"/>
          </w:tcPr>
          <w:p w:rsidR="005C14CE" w:rsidRPr="007A6714" w:rsidRDefault="005C14CE" w:rsidP="005C14CE">
            <w:pPr>
              <w:pStyle w:val="a3"/>
            </w:pPr>
            <w:r w:rsidRPr="007A6714">
              <w:rPr>
                <w:rFonts w:hint="eastAsia"/>
              </w:rPr>
              <w:t>深入调查金华进行农村地区垃圾资源化项目的先进之处，丰富自己知识的同时增强我们青年社会责任意识</w:t>
            </w:r>
            <w:r w:rsidRPr="007A6714">
              <w:rPr>
                <w:rFonts w:hint="eastAsia"/>
              </w:rPr>
              <w:t xml:space="preserve"> </w:t>
            </w:r>
            <w:r w:rsidRPr="007A6714">
              <w:rPr>
                <w:rFonts w:hint="eastAsia"/>
              </w:rPr>
              <w:t>。了解当地进行垃圾资源化项目之后的改善情况，加强我们对自身专业的了解，学习专家们是怎样用我们的专业知识服务社会的。针对调查所得情况，书写调研报告，制作宣传册，提高居民垃圾分类意识，普及“垃圾分类资源化”相关知识，服务人民，产生积极的社会影响，向社会展示当代大学生勤奋学习，奋发向上，积极进取，无私奉献的精神风貌。</w:t>
            </w:r>
          </w:p>
          <w:p w:rsidR="005C14CE" w:rsidRDefault="005C14CE" w:rsidP="005C14CE">
            <w:pPr>
              <w:jc w:val="center"/>
              <w:rPr>
                <w:rFonts w:ascii="宋体" w:hAnsi="宋体"/>
                <w:sz w:val="24"/>
                <w:szCs w:val="24"/>
              </w:rPr>
            </w:pP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t>9</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张凌锋/戴世麒</w:t>
            </w:r>
          </w:p>
          <w:p w:rsidR="005C14CE" w:rsidRDefault="005C14CE" w:rsidP="005C14CE">
            <w:pPr>
              <w:jc w:val="center"/>
              <w:rPr>
                <w:rFonts w:ascii="宋体" w:hAnsi="宋体"/>
                <w:sz w:val="24"/>
                <w:szCs w:val="24"/>
              </w:rPr>
            </w:pPr>
          </w:p>
        </w:tc>
        <w:tc>
          <w:tcPr>
            <w:tcW w:w="1058"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15088296390/15267044242</w:t>
            </w:r>
          </w:p>
          <w:p w:rsidR="005C14CE" w:rsidRDefault="005C14CE" w:rsidP="005C14CE">
            <w:pPr>
              <w:jc w:val="center"/>
              <w:rPr>
                <w:rFonts w:ascii="宋体" w:hAnsi="宋体"/>
                <w:sz w:val="24"/>
                <w:szCs w:val="24"/>
              </w:rPr>
            </w:pPr>
          </w:p>
        </w:tc>
        <w:tc>
          <w:tcPr>
            <w:tcW w:w="1057"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hjxykjzx@163.com</w:t>
            </w:r>
          </w:p>
          <w:p w:rsidR="005C14CE" w:rsidRDefault="005C14CE" w:rsidP="005C14CE">
            <w:pPr>
              <w:jc w:val="center"/>
              <w:rPr>
                <w:rFonts w:ascii="宋体" w:hAnsi="宋体"/>
                <w:sz w:val="24"/>
                <w:szCs w:val="24"/>
              </w:rPr>
            </w:pPr>
          </w:p>
        </w:tc>
        <w:tc>
          <w:tcPr>
            <w:tcW w:w="861"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殷峻</w:t>
            </w:r>
          </w:p>
        </w:tc>
        <w:tc>
          <w:tcPr>
            <w:tcW w:w="1137"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13516855446</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t>7</w:t>
            </w:r>
          </w:p>
        </w:tc>
        <w:tc>
          <w:tcPr>
            <w:tcW w:w="1292"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团委办公室赴浙江宁波北仑</w:t>
            </w:r>
            <w:r w:rsidRPr="007A6714">
              <w:rPr>
                <w:rFonts w:ascii="宋体" w:hAnsi="宋体" w:hint="eastAsia"/>
                <w:sz w:val="24"/>
                <w:szCs w:val="24"/>
              </w:rPr>
              <w:lastRenderedPageBreak/>
              <w:t>环梦小分队</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lastRenderedPageBreak/>
              <w:t>美丽浙江实践</w:t>
            </w:r>
            <w:r w:rsidRPr="007A6714">
              <w:rPr>
                <w:rFonts w:ascii="宋体" w:hAnsi="宋体" w:hint="eastAsia"/>
                <w:sz w:val="24"/>
                <w:szCs w:val="24"/>
              </w:rPr>
              <w:lastRenderedPageBreak/>
              <w:t>团</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lastRenderedPageBreak/>
              <w:t>7.6～7.15</w:t>
            </w:r>
          </w:p>
        </w:tc>
        <w:tc>
          <w:tcPr>
            <w:tcW w:w="789" w:type="dxa"/>
            <w:vAlign w:val="center"/>
          </w:tcPr>
          <w:p w:rsidR="005C14CE" w:rsidRDefault="005C14CE" w:rsidP="005C14CE">
            <w:pPr>
              <w:jc w:val="center"/>
              <w:rPr>
                <w:rFonts w:ascii="宋体" w:hAnsi="宋体"/>
                <w:sz w:val="24"/>
                <w:szCs w:val="24"/>
              </w:rPr>
            </w:pPr>
            <w:r>
              <w:rPr>
                <w:rFonts w:ascii="宋体" w:hAnsi="宋体" w:hint="eastAsia"/>
                <w:sz w:val="24"/>
                <w:szCs w:val="24"/>
              </w:rPr>
              <w:t>宁波</w:t>
            </w:r>
          </w:p>
        </w:tc>
        <w:tc>
          <w:tcPr>
            <w:tcW w:w="2359" w:type="dxa"/>
            <w:vAlign w:val="center"/>
          </w:tcPr>
          <w:p w:rsidR="005C14CE" w:rsidRPr="00C42FAF" w:rsidRDefault="005C14CE" w:rsidP="005C14CE">
            <w:pPr>
              <w:pStyle w:val="a3"/>
            </w:pPr>
            <w:r w:rsidRPr="007A6714">
              <w:rPr>
                <w:rFonts w:hint="eastAsia"/>
              </w:rPr>
              <w:t>实践是人类自觉自我的一切行为。内在意识本体与生命本体的矛盾是</w:t>
            </w:r>
            <w:r w:rsidRPr="007A6714">
              <w:rPr>
                <w:rFonts w:hint="eastAsia"/>
              </w:rPr>
              <w:lastRenderedPageBreak/>
              <w:t>推动人类自我解放的根本矛盾，其外在化为人类个体及组织、阶级通过生产关系联系的整体对于自然及个体间或者集体关系、阶级关系形成的解放活动。通过此次对旅游景点的环境考察，能够充分运用我们本身所学相关知识，并且灵活将它运用到生活当中。有利于大学生对理论知识的转化和拓展，增强运用知识解决实际问题的能力。通过走访相关旅游景点，能够让我们了解旅游景区环境现状，有利于我们</w:t>
            </w:r>
            <w:bookmarkStart w:id="0" w:name="_GoBack"/>
            <w:bookmarkEnd w:id="0"/>
            <w:r w:rsidRPr="007A6714">
              <w:rPr>
                <w:rFonts w:hint="eastAsia"/>
              </w:rPr>
              <w:t>了解社会，了解国情。通过团队的合作，能够增强团队合作意识，学会多方面思考问题。</w:t>
            </w:r>
            <w:r>
              <w:rPr>
                <w:rFonts w:ascii="宋体" w:hAnsi="宋体" w:hint="eastAsia"/>
                <w:sz w:val="24"/>
                <w:szCs w:val="24"/>
              </w:rPr>
              <w:t>通过我们的宣传，能够让更多的人形成一种环保意识</w:t>
            </w:r>
            <w:r w:rsidRPr="007A6714">
              <w:rPr>
                <w:rFonts w:ascii="宋体" w:hAnsi="宋体" w:hint="eastAsia"/>
                <w:sz w:val="24"/>
                <w:szCs w:val="24"/>
              </w:rPr>
              <w:t>了解到现在环境问题。</w:t>
            </w: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18</w:t>
            </w:r>
          </w:p>
        </w:tc>
        <w:tc>
          <w:tcPr>
            <w:tcW w:w="794"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俞秋琳</w:t>
            </w:r>
          </w:p>
        </w:tc>
        <w:tc>
          <w:tcPr>
            <w:tcW w:w="1058"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13588156342</w:t>
            </w:r>
          </w:p>
        </w:tc>
        <w:tc>
          <w:tcPr>
            <w:tcW w:w="1057" w:type="dxa"/>
            <w:vAlign w:val="center"/>
          </w:tcPr>
          <w:p w:rsidR="005C14CE" w:rsidRDefault="005C14CE" w:rsidP="005C14CE">
            <w:pPr>
              <w:jc w:val="center"/>
              <w:rPr>
                <w:rFonts w:ascii="宋体" w:hAnsi="宋体"/>
                <w:sz w:val="24"/>
                <w:szCs w:val="24"/>
              </w:rPr>
            </w:pPr>
            <w:r w:rsidRPr="000D6D8A">
              <w:rPr>
                <w:rFonts w:ascii="宋体" w:hAnsi="宋体"/>
                <w:sz w:val="24"/>
                <w:szCs w:val="24"/>
              </w:rPr>
              <w:t>939098721@qq.com</w:t>
            </w:r>
          </w:p>
        </w:tc>
        <w:tc>
          <w:tcPr>
            <w:tcW w:w="861"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丁汀</w:t>
            </w:r>
          </w:p>
        </w:tc>
        <w:tc>
          <w:tcPr>
            <w:tcW w:w="1137"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18758581696</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8</w:t>
            </w:r>
          </w:p>
        </w:tc>
        <w:tc>
          <w:tcPr>
            <w:tcW w:w="1292"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t>章鱼小王</w:t>
            </w:r>
            <w:r w:rsidRPr="007A6714">
              <w:rPr>
                <w:rFonts w:ascii="宋体" w:hAnsi="宋体" w:hint="eastAsia"/>
                <w:sz w:val="24"/>
                <w:szCs w:val="24"/>
              </w:rPr>
              <w:lastRenderedPageBreak/>
              <w:t>子</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lastRenderedPageBreak/>
              <w:t>科技</w:t>
            </w:r>
            <w:r w:rsidRPr="007A6714">
              <w:rPr>
                <w:rFonts w:ascii="宋体" w:hAnsi="宋体" w:hint="eastAsia"/>
                <w:sz w:val="24"/>
                <w:szCs w:val="24"/>
              </w:rPr>
              <w:lastRenderedPageBreak/>
              <w:t>支农帮扶团</w:t>
            </w:r>
          </w:p>
        </w:tc>
        <w:tc>
          <w:tcPr>
            <w:tcW w:w="718"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lastRenderedPageBreak/>
              <w:t>2015</w:t>
            </w:r>
            <w:r w:rsidRPr="007A6714">
              <w:rPr>
                <w:rFonts w:ascii="宋体" w:hAnsi="宋体" w:hint="eastAsia"/>
                <w:sz w:val="24"/>
                <w:szCs w:val="24"/>
              </w:rPr>
              <w:lastRenderedPageBreak/>
              <w:t>.07.08-2015.07.12</w:t>
            </w:r>
          </w:p>
        </w:tc>
        <w:tc>
          <w:tcPr>
            <w:tcW w:w="789" w:type="dxa"/>
            <w:vAlign w:val="center"/>
          </w:tcPr>
          <w:p w:rsidR="005C14CE" w:rsidRDefault="005C14CE" w:rsidP="005C14CE">
            <w:pPr>
              <w:jc w:val="center"/>
              <w:rPr>
                <w:rFonts w:ascii="宋体" w:hAnsi="宋体"/>
                <w:sz w:val="24"/>
                <w:szCs w:val="24"/>
              </w:rPr>
            </w:pPr>
            <w:r w:rsidRPr="007A6714">
              <w:rPr>
                <w:rFonts w:ascii="宋体" w:hAnsi="宋体" w:hint="eastAsia"/>
                <w:sz w:val="24"/>
                <w:szCs w:val="24"/>
              </w:rPr>
              <w:lastRenderedPageBreak/>
              <w:t>浙江</w:t>
            </w:r>
            <w:r w:rsidRPr="007A6714">
              <w:rPr>
                <w:rFonts w:ascii="宋体" w:hAnsi="宋体" w:hint="eastAsia"/>
                <w:sz w:val="24"/>
                <w:szCs w:val="24"/>
              </w:rPr>
              <w:lastRenderedPageBreak/>
              <w:t>省舟山市</w:t>
            </w:r>
          </w:p>
        </w:tc>
        <w:tc>
          <w:tcPr>
            <w:tcW w:w="2359" w:type="dxa"/>
            <w:vAlign w:val="center"/>
          </w:tcPr>
          <w:p w:rsidR="005C14CE" w:rsidRPr="007A6714" w:rsidRDefault="005C14CE" w:rsidP="005C14CE">
            <w:pPr>
              <w:pStyle w:val="a3"/>
            </w:pPr>
            <w:r w:rsidRPr="007A6714">
              <w:rPr>
                <w:rFonts w:hint="eastAsia"/>
              </w:rPr>
              <w:lastRenderedPageBreak/>
              <w:t>随着生产力的迅速发</w:t>
            </w:r>
            <w:r w:rsidRPr="007A6714">
              <w:rPr>
                <w:rFonts w:hint="eastAsia"/>
              </w:rPr>
              <w:lastRenderedPageBreak/>
              <w:t>展，海洋受到的日益严峻的污染和破坏对人们的生产生活带来了诸多严重的后果。本实践小组响应团委号召，深入探究了“环保有新发，共建水十条”主题后，我们决定选取舟山作为实践地点，而船舶港口作为海洋污染的主要来源之一，被我们列为重点调查对象。本次实践将以舟山市普陀区为主要基点，向周边地区展开调研，再具体到定海区污水厂参观并了解现状。主要调查船舶港口的污染物排放现状和具体污染来源，并了解居民们对此的看法。</w:t>
            </w:r>
          </w:p>
          <w:p w:rsidR="005C14CE" w:rsidRPr="000D6D8A" w:rsidRDefault="005C14CE" w:rsidP="005C14CE">
            <w:pPr>
              <w:jc w:val="center"/>
              <w:rPr>
                <w:rFonts w:ascii="宋体" w:hAnsi="宋体"/>
                <w:sz w:val="24"/>
                <w:szCs w:val="24"/>
              </w:rPr>
            </w:pP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4</w:t>
            </w:r>
          </w:p>
        </w:tc>
        <w:tc>
          <w:tcPr>
            <w:tcW w:w="794" w:type="dxa"/>
            <w:vAlign w:val="center"/>
          </w:tcPr>
          <w:p w:rsidR="005C14CE" w:rsidRDefault="005C14CE" w:rsidP="005C14CE">
            <w:pPr>
              <w:jc w:val="center"/>
              <w:rPr>
                <w:rFonts w:ascii="宋体" w:hAnsi="宋体"/>
                <w:sz w:val="24"/>
                <w:szCs w:val="24"/>
              </w:rPr>
            </w:pPr>
            <w:r w:rsidRPr="00C42FAF">
              <w:rPr>
                <w:rFonts w:ascii="宋体" w:hAnsi="宋体" w:hint="eastAsia"/>
                <w:sz w:val="24"/>
                <w:szCs w:val="24"/>
              </w:rPr>
              <w:t>李晨</w:t>
            </w:r>
            <w:r w:rsidRPr="00C42FAF">
              <w:rPr>
                <w:rFonts w:ascii="宋体" w:hAnsi="宋体" w:hint="eastAsia"/>
                <w:sz w:val="24"/>
                <w:szCs w:val="24"/>
              </w:rPr>
              <w:lastRenderedPageBreak/>
              <w:t>宇</w:t>
            </w:r>
          </w:p>
        </w:tc>
        <w:tc>
          <w:tcPr>
            <w:tcW w:w="1058" w:type="dxa"/>
            <w:vAlign w:val="center"/>
          </w:tcPr>
          <w:p w:rsidR="005C14CE" w:rsidRDefault="005C14CE" w:rsidP="005C14CE">
            <w:pPr>
              <w:jc w:val="center"/>
              <w:rPr>
                <w:rFonts w:ascii="宋体" w:hAnsi="宋体"/>
                <w:sz w:val="24"/>
                <w:szCs w:val="24"/>
              </w:rPr>
            </w:pPr>
            <w:r w:rsidRPr="000D6D8A">
              <w:rPr>
                <w:rFonts w:ascii="宋体" w:hAnsi="宋体"/>
                <w:sz w:val="24"/>
                <w:szCs w:val="24"/>
              </w:rPr>
              <w:lastRenderedPageBreak/>
              <w:t>1358815</w:t>
            </w:r>
            <w:r w:rsidRPr="000D6D8A">
              <w:rPr>
                <w:rFonts w:ascii="宋体" w:hAnsi="宋体"/>
                <w:sz w:val="24"/>
                <w:szCs w:val="24"/>
              </w:rPr>
              <w:lastRenderedPageBreak/>
              <w:t>3841</w:t>
            </w:r>
          </w:p>
        </w:tc>
        <w:tc>
          <w:tcPr>
            <w:tcW w:w="1057" w:type="dxa"/>
            <w:vAlign w:val="center"/>
          </w:tcPr>
          <w:p w:rsidR="005C14CE" w:rsidRDefault="005C14CE" w:rsidP="005C14CE">
            <w:pPr>
              <w:jc w:val="center"/>
              <w:rPr>
                <w:rFonts w:ascii="宋体" w:hAnsi="宋体"/>
                <w:sz w:val="24"/>
                <w:szCs w:val="24"/>
              </w:rPr>
            </w:pPr>
            <w:r w:rsidRPr="000D6D8A">
              <w:rPr>
                <w:rFonts w:ascii="宋体" w:hAnsi="宋体"/>
                <w:sz w:val="24"/>
                <w:szCs w:val="24"/>
              </w:rPr>
              <w:lastRenderedPageBreak/>
              <w:t>geipais</w:t>
            </w:r>
            <w:r w:rsidRPr="000D6D8A">
              <w:rPr>
                <w:rFonts w:ascii="宋体" w:hAnsi="宋体"/>
                <w:sz w:val="24"/>
                <w:szCs w:val="24"/>
              </w:rPr>
              <w:lastRenderedPageBreak/>
              <w:t>hui1301@163.com</w:t>
            </w:r>
          </w:p>
        </w:tc>
        <w:tc>
          <w:tcPr>
            <w:tcW w:w="861" w:type="dxa"/>
            <w:vAlign w:val="center"/>
          </w:tcPr>
          <w:p w:rsidR="005C14CE" w:rsidRDefault="005C14CE" w:rsidP="005C14CE">
            <w:pPr>
              <w:jc w:val="center"/>
              <w:rPr>
                <w:rFonts w:ascii="宋体" w:hAnsi="宋体"/>
                <w:sz w:val="24"/>
                <w:szCs w:val="24"/>
              </w:rPr>
            </w:pPr>
            <w:r w:rsidRPr="000D6D8A">
              <w:rPr>
                <w:rFonts w:ascii="宋体" w:hAnsi="宋体" w:hint="eastAsia"/>
                <w:sz w:val="24"/>
                <w:szCs w:val="24"/>
              </w:rPr>
              <w:lastRenderedPageBreak/>
              <w:t>王挺</w:t>
            </w:r>
          </w:p>
        </w:tc>
        <w:tc>
          <w:tcPr>
            <w:tcW w:w="1137" w:type="dxa"/>
            <w:vAlign w:val="center"/>
          </w:tcPr>
          <w:p w:rsidR="005C14CE" w:rsidRDefault="005C14CE" w:rsidP="005C14CE">
            <w:pPr>
              <w:jc w:val="center"/>
              <w:rPr>
                <w:rFonts w:ascii="宋体" w:hAnsi="宋体"/>
                <w:sz w:val="24"/>
                <w:szCs w:val="24"/>
              </w:rPr>
            </w:pPr>
            <w:r w:rsidRPr="000D6D8A">
              <w:rPr>
                <w:rFonts w:ascii="宋体" w:hAnsi="宋体"/>
                <w:sz w:val="24"/>
                <w:szCs w:val="24"/>
              </w:rPr>
              <w:t>1357545</w:t>
            </w:r>
            <w:r w:rsidRPr="000D6D8A">
              <w:rPr>
                <w:rFonts w:ascii="宋体" w:hAnsi="宋体"/>
                <w:sz w:val="24"/>
                <w:szCs w:val="24"/>
              </w:rPr>
              <w:lastRenderedPageBreak/>
              <w:t>0900</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9</w:t>
            </w:r>
          </w:p>
        </w:tc>
        <w:tc>
          <w:tcPr>
            <w:tcW w:w="1292"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公益推新法，科技明水质——探访绍兴印染厂及环保知</w:t>
            </w:r>
            <w:r w:rsidRPr="007A6714">
              <w:rPr>
                <w:rFonts w:ascii="宋体" w:hAnsi="宋体" w:hint="eastAsia"/>
                <w:sz w:val="24"/>
                <w:szCs w:val="24"/>
              </w:rPr>
              <w:lastRenderedPageBreak/>
              <w:t>识推广</w:t>
            </w:r>
          </w:p>
        </w:tc>
        <w:tc>
          <w:tcPr>
            <w:tcW w:w="718"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lastRenderedPageBreak/>
              <w:t>理论政策宣讲团</w:t>
            </w:r>
          </w:p>
        </w:tc>
        <w:tc>
          <w:tcPr>
            <w:tcW w:w="718"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7.1～7.10</w:t>
            </w:r>
          </w:p>
        </w:tc>
        <w:tc>
          <w:tcPr>
            <w:tcW w:w="789"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绍兴</w:t>
            </w:r>
          </w:p>
        </w:tc>
        <w:tc>
          <w:tcPr>
            <w:tcW w:w="2359" w:type="dxa"/>
            <w:vAlign w:val="center"/>
          </w:tcPr>
          <w:p w:rsidR="005C14CE" w:rsidRPr="007A6714" w:rsidRDefault="005C14CE" w:rsidP="005C14CE">
            <w:pPr>
              <w:pStyle w:val="a3"/>
            </w:pPr>
            <w:r w:rsidRPr="007A6714">
              <w:rPr>
                <w:rFonts w:hint="eastAsia"/>
              </w:rPr>
              <w:t>我们身处在高速发展的时代，随时代产生的问题也越来越多，其中最为突出的问题便是水污染问题。我们小队积极响应本学院组织开展的</w:t>
            </w:r>
            <w:r w:rsidRPr="007A6714">
              <w:rPr>
                <w:rFonts w:hint="eastAsia"/>
              </w:rPr>
              <w:lastRenderedPageBreak/>
              <w:t>“三下乡”暑期社会实践活动</w:t>
            </w:r>
            <w:r w:rsidRPr="007A6714">
              <w:rPr>
                <w:rFonts w:hint="eastAsia"/>
              </w:rPr>
              <w:t>,</w:t>
            </w:r>
            <w:r w:rsidRPr="007A6714">
              <w:rPr>
                <w:rFonts w:hint="eastAsia"/>
              </w:rPr>
              <w:t>以“环保有新发，共践水十条”作为本次暑期社会实践的主题。“水十条”，是浙江省治水的一个标杆。我们将以绵薄之力，从乡村入手，以群众为基础，开展本次活动。首先，在居民点开展塑料瓶换环保袋活动，一个塑料瓶，即可换一个环保袋。然后走访当地的小学，对小朋友宣传教育环保知识，教育他们养成爱护环境，爱护水资源的好习惯，并随机从小学生中抽取一定的人数，参加趣味水知识竞答，优胜者发放奖品。</w:t>
            </w:r>
          </w:p>
          <w:p w:rsidR="005C14CE" w:rsidRPr="007A6714" w:rsidRDefault="005C14CE" w:rsidP="005C14CE">
            <w:pPr>
              <w:jc w:val="center"/>
              <w:rPr>
                <w:rFonts w:ascii="宋体" w:hAnsi="宋体"/>
                <w:sz w:val="24"/>
                <w:szCs w:val="24"/>
              </w:rPr>
            </w:pP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17</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宁方媛</w:t>
            </w:r>
          </w:p>
        </w:tc>
        <w:tc>
          <w:tcPr>
            <w:tcW w:w="1058" w:type="dxa"/>
            <w:vAlign w:val="center"/>
          </w:tcPr>
          <w:p w:rsidR="005C14CE" w:rsidRPr="000D6D8A" w:rsidRDefault="005C14CE" w:rsidP="005C14CE">
            <w:pPr>
              <w:jc w:val="center"/>
              <w:rPr>
                <w:rFonts w:ascii="宋体" w:hAnsi="宋体"/>
                <w:sz w:val="24"/>
                <w:szCs w:val="24"/>
              </w:rPr>
            </w:pPr>
            <w:r w:rsidRPr="00C42FAF">
              <w:rPr>
                <w:rFonts w:ascii="宋体" w:hAnsi="宋体" w:hint="eastAsia"/>
                <w:sz w:val="24"/>
                <w:szCs w:val="24"/>
              </w:rPr>
              <w:t>13588162042</w:t>
            </w:r>
          </w:p>
        </w:tc>
        <w:tc>
          <w:tcPr>
            <w:tcW w:w="1057" w:type="dxa"/>
            <w:vAlign w:val="center"/>
          </w:tcPr>
          <w:p w:rsidR="005C14CE" w:rsidRPr="000D6D8A" w:rsidRDefault="005C14CE" w:rsidP="005C14CE">
            <w:pPr>
              <w:jc w:val="center"/>
              <w:rPr>
                <w:rFonts w:ascii="宋体" w:hAnsi="宋体"/>
                <w:sz w:val="24"/>
                <w:szCs w:val="24"/>
              </w:rPr>
            </w:pPr>
            <w:r w:rsidRPr="00C42FAF">
              <w:rPr>
                <w:rFonts w:ascii="宋体" w:hAnsi="宋体"/>
                <w:sz w:val="24"/>
                <w:szCs w:val="24"/>
              </w:rPr>
              <w:t>hjzuzhibu@163.com</w:t>
            </w:r>
          </w:p>
        </w:tc>
        <w:tc>
          <w:tcPr>
            <w:tcW w:w="861" w:type="dxa"/>
            <w:vAlign w:val="center"/>
          </w:tcPr>
          <w:p w:rsidR="005C14CE" w:rsidRPr="000D6D8A" w:rsidRDefault="005C14CE" w:rsidP="005C14CE">
            <w:pPr>
              <w:jc w:val="center"/>
              <w:rPr>
                <w:rFonts w:ascii="宋体" w:hAnsi="宋体"/>
                <w:sz w:val="24"/>
                <w:szCs w:val="24"/>
              </w:rPr>
            </w:pPr>
            <w:r w:rsidRPr="00C42FAF">
              <w:rPr>
                <w:rFonts w:ascii="宋体" w:hAnsi="宋体" w:hint="eastAsia"/>
                <w:sz w:val="24"/>
                <w:szCs w:val="24"/>
              </w:rPr>
              <w:t>林瑜茂</w:t>
            </w:r>
          </w:p>
        </w:tc>
        <w:tc>
          <w:tcPr>
            <w:tcW w:w="1137" w:type="dxa"/>
            <w:vAlign w:val="center"/>
          </w:tcPr>
          <w:p w:rsidR="005C14CE" w:rsidRPr="000D6D8A" w:rsidRDefault="005C14CE" w:rsidP="005C14CE">
            <w:pPr>
              <w:jc w:val="center"/>
              <w:rPr>
                <w:rFonts w:ascii="宋体" w:hAnsi="宋体"/>
                <w:sz w:val="24"/>
                <w:szCs w:val="24"/>
              </w:rPr>
            </w:pPr>
            <w:r w:rsidRPr="00C42FAF">
              <w:rPr>
                <w:rFonts w:ascii="宋体" w:hAnsi="宋体" w:hint="eastAsia"/>
                <w:sz w:val="24"/>
                <w:szCs w:val="24"/>
              </w:rPr>
              <w:t>15957128366</w:t>
            </w:r>
          </w:p>
        </w:tc>
        <w:tc>
          <w:tcPr>
            <w:tcW w:w="1127" w:type="dxa"/>
            <w:vAlign w:val="center"/>
          </w:tcPr>
          <w:p w:rsidR="005C14CE" w:rsidRDefault="005C14CE" w:rsidP="005C14CE">
            <w:pPr>
              <w:jc w:val="center"/>
              <w:rPr>
                <w:rFonts w:ascii="宋体" w:hAnsi="宋体"/>
                <w:sz w:val="24"/>
                <w:szCs w:val="24"/>
              </w:rPr>
            </w:pPr>
          </w:p>
        </w:tc>
      </w:tr>
      <w:tr w:rsidR="005C14CE" w:rsidTr="007A6714">
        <w:tc>
          <w:tcPr>
            <w:tcW w:w="560"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10</w:t>
            </w:r>
          </w:p>
        </w:tc>
        <w:tc>
          <w:tcPr>
            <w:tcW w:w="1292"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Holy high小分队</w:t>
            </w:r>
          </w:p>
        </w:tc>
        <w:tc>
          <w:tcPr>
            <w:tcW w:w="718"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理论政策宣讲团</w:t>
            </w:r>
          </w:p>
        </w:tc>
        <w:tc>
          <w:tcPr>
            <w:tcW w:w="718"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7.1～7.10</w:t>
            </w:r>
          </w:p>
        </w:tc>
        <w:tc>
          <w:tcPr>
            <w:tcW w:w="789" w:type="dxa"/>
            <w:vAlign w:val="center"/>
          </w:tcPr>
          <w:p w:rsidR="005C14CE" w:rsidRPr="007A6714" w:rsidRDefault="005C14CE" w:rsidP="005C14CE">
            <w:pPr>
              <w:jc w:val="center"/>
              <w:rPr>
                <w:rFonts w:ascii="宋体" w:hAnsi="宋体"/>
                <w:sz w:val="24"/>
                <w:szCs w:val="24"/>
              </w:rPr>
            </w:pPr>
            <w:r w:rsidRPr="007A6714">
              <w:rPr>
                <w:rFonts w:ascii="宋体" w:hAnsi="宋体" w:hint="eastAsia"/>
                <w:sz w:val="24"/>
                <w:szCs w:val="24"/>
              </w:rPr>
              <w:t>浙江省杭州市</w:t>
            </w:r>
          </w:p>
        </w:tc>
        <w:tc>
          <w:tcPr>
            <w:tcW w:w="2359" w:type="dxa"/>
            <w:vAlign w:val="center"/>
          </w:tcPr>
          <w:p w:rsidR="005C14CE" w:rsidRPr="007A6714" w:rsidRDefault="005C14CE" w:rsidP="005C14CE">
            <w:pPr>
              <w:pStyle w:val="a3"/>
            </w:pPr>
            <w:r w:rsidRPr="007A6714">
              <w:rPr>
                <w:rFonts w:hint="eastAsia"/>
              </w:rPr>
              <w:t>同当地政府、街道办事处取得联系，确保实践的开展并取得支持。当地设置取样点，采集当地水域样本带回我校实验室测定研究，确定其</w:t>
            </w:r>
            <w:r w:rsidRPr="007A6714">
              <w:rPr>
                <w:rFonts w:hint="eastAsia"/>
              </w:rPr>
              <w:lastRenderedPageBreak/>
              <w:t>污染成分并拟定形成一份分析报告提出。走访当地住户，并深入当地学校课堂，向京杭大运河周边居民宣传环保知识，对当地青少年进行环保教育拓展。</w:t>
            </w:r>
          </w:p>
          <w:p w:rsidR="005C14CE" w:rsidRPr="007A6714" w:rsidRDefault="005C14CE" w:rsidP="005C14CE">
            <w:pPr>
              <w:jc w:val="center"/>
              <w:rPr>
                <w:rFonts w:ascii="宋体" w:hAnsi="宋体"/>
                <w:sz w:val="24"/>
                <w:szCs w:val="24"/>
              </w:rPr>
            </w:pPr>
          </w:p>
        </w:tc>
        <w:tc>
          <w:tcPr>
            <w:tcW w:w="705" w:type="dxa"/>
            <w:vAlign w:val="center"/>
          </w:tcPr>
          <w:p w:rsidR="005C14CE" w:rsidRDefault="005C14CE" w:rsidP="005C14CE">
            <w:pPr>
              <w:jc w:val="center"/>
              <w:rPr>
                <w:rFonts w:ascii="宋体" w:hAnsi="宋体"/>
                <w:sz w:val="24"/>
                <w:szCs w:val="24"/>
              </w:rPr>
            </w:pPr>
            <w:r>
              <w:rPr>
                <w:rFonts w:ascii="宋体" w:hAnsi="宋体" w:hint="eastAsia"/>
                <w:sz w:val="24"/>
                <w:szCs w:val="24"/>
              </w:rPr>
              <w:lastRenderedPageBreak/>
              <w:t>7</w:t>
            </w:r>
          </w:p>
        </w:tc>
        <w:tc>
          <w:tcPr>
            <w:tcW w:w="794" w:type="dxa"/>
            <w:vAlign w:val="center"/>
          </w:tcPr>
          <w:p w:rsidR="005C14CE" w:rsidRPr="00C42FAF" w:rsidRDefault="005C14CE" w:rsidP="005C14CE">
            <w:pPr>
              <w:jc w:val="center"/>
              <w:rPr>
                <w:rFonts w:ascii="宋体" w:hAnsi="宋体"/>
                <w:sz w:val="24"/>
                <w:szCs w:val="24"/>
              </w:rPr>
            </w:pPr>
            <w:r w:rsidRPr="00C42FAF">
              <w:rPr>
                <w:rFonts w:ascii="宋体" w:hAnsi="宋体" w:hint="eastAsia"/>
                <w:sz w:val="24"/>
                <w:szCs w:val="24"/>
              </w:rPr>
              <w:t>张嘉威</w:t>
            </w:r>
          </w:p>
        </w:tc>
        <w:tc>
          <w:tcPr>
            <w:tcW w:w="1058" w:type="dxa"/>
            <w:vAlign w:val="center"/>
          </w:tcPr>
          <w:p w:rsidR="005C14CE" w:rsidRPr="000D6D8A" w:rsidRDefault="005C14CE" w:rsidP="005C14CE">
            <w:pPr>
              <w:jc w:val="center"/>
              <w:rPr>
                <w:rFonts w:ascii="宋体" w:hAnsi="宋体"/>
                <w:sz w:val="24"/>
                <w:szCs w:val="24"/>
              </w:rPr>
            </w:pPr>
            <w:r w:rsidRPr="00C42FAF">
              <w:rPr>
                <w:rFonts w:ascii="宋体" w:hAnsi="宋体" w:hint="eastAsia"/>
                <w:sz w:val="24"/>
                <w:szCs w:val="24"/>
              </w:rPr>
              <w:t>13588734339</w:t>
            </w:r>
          </w:p>
        </w:tc>
        <w:tc>
          <w:tcPr>
            <w:tcW w:w="1057" w:type="dxa"/>
            <w:vAlign w:val="center"/>
          </w:tcPr>
          <w:p w:rsidR="005C14CE" w:rsidRPr="000D6D8A" w:rsidRDefault="005C14CE" w:rsidP="005C14CE">
            <w:pPr>
              <w:jc w:val="center"/>
              <w:rPr>
                <w:rFonts w:ascii="宋体" w:hAnsi="宋体"/>
                <w:sz w:val="24"/>
                <w:szCs w:val="24"/>
              </w:rPr>
            </w:pPr>
            <w:r w:rsidRPr="00C42FAF">
              <w:rPr>
                <w:rFonts w:ascii="宋体" w:hAnsi="宋体"/>
                <w:sz w:val="24"/>
                <w:szCs w:val="24"/>
              </w:rPr>
              <w:t>zhangrex@outlook.com</w:t>
            </w:r>
          </w:p>
        </w:tc>
        <w:tc>
          <w:tcPr>
            <w:tcW w:w="861" w:type="dxa"/>
            <w:vAlign w:val="center"/>
          </w:tcPr>
          <w:p w:rsidR="005C14CE" w:rsidRPr="000D6D8A" w:rsidRDefault="005C14CE" w:rsidP="005C14CE">
            <w:pPr>
              <w:jc w:val="center"/>
              <w:rPr>
                <w:rFonts w:ascii="宋体" w:hAnsi="宋体"/>
                <w:sz w:val="24"/>
                <w:szCs w:val="24"/>
              </w:rPr>
            </w:pPr>
            <w:r w:rsidRPr="00C42FAF">
              <w:rPr>
                <w:rFonts w:ascii="宋体" w:hAnsi="宋体" w:hint="eastAsia"/>
                <w:sz w:val="24"/>
                <w:szCs w:val="24"/>
              </w:rPr>
              <w:t>韩竟一/林瑜茂</w:t>
            </w:r>
          </w:p>
        </w:tc>
        <w:tc>
          <w:tcPr>
            <w:tcW w:w="1137" w:type="dxa"/>
            <w:vAlign w:val="center"/>
          </w:tcPr>
          <w:p w:rsidR="005C14CE" w:rsidRPr="000D6D8A" w:rsidRDefault="005C14CE" w:rsidP="005C14CE">
            <w:pPr>
              <w:jc w:val="center"/>
              <w:rPr>
                <w:rFonts w:ascii="宋体" w:hAnsi="宋体"/>
                <w:sz w:val="24"/>
                <w:szCs w:val="24"/>
              </w:rPr>
            </w:pPr>
            <w:r w:rsidRPr="00C42FAF">
              <w:rPr>
                <w:rFonts w:ascii="宋体" w:hAnsi="宋体" w:hint="eastAsia"/>
                <w:sz w:val="24"/>
                <w:szCs w:val="24"/>
              </w:rPr>
              <w:t>13958084989/13958188895</w:t>
            </w:r>
          </w:p>
        </w:tc>
        <w:tc>
          <w:tcPr>
            <w:tcW w:w="1127" w:type="dxa"/>
            <w:vAlign w:val="center"/>
          </w:tcPr>
          <w:p w:rsidR="005C14CE" w:rsidRDefault="005C14CE" w:rsidP="005C14CE">
            <w:pPr>
              <w:jc w:val="center"/>
              <w:rPr>
                <w:rFonts w:ascii="宋体" w:hAnsi="宋体"/>
                <w:sz w:val="24"/>
                <w:szCs w:val="24"/>
              </w:rPr>
            </w:pPr>
          </w:p>
        </w:tc>
      </w:tr>
      <w:tr w:rsidR="005C14CE" w:rsidRPr="00C42FAF" w:rsidTr="007A6714">
        <w:trPr>
          <w:trHeight w:val="595"/>
        </w:trPr>
        <w:tc>
          <w:tcPr>
            <w:tcW w:w="12048" w:type="dxa"/>
            <w:gridSpan w:val="12"/>
            <w:vAlign w:val="center"/>
          </w:tcPr>
          <w:p w:rsidR="005C14CE" w:rsidRDefault="005C14CE" w:rsidP="005C14CE">
            <w:pPr>
              <w:jc w:val="center"/>
              <w:rPr>
                <w:rFonts w:ascii="宋体" w:hAnsi="宋体"/>
                <w:sz w:val="24"/>
                <w:szCs w:val="24"/>
              </w:rPr>
            </w:pPr>
            <w:r w:rsidRPr="00C42FAF">
              <w:rPr>
                <w:rFonts w:ascii="宋体" w:hAnsi="宋体" w:hint="eastAsia"/>
                <w:sz w:val="24"/>
                <w:szCs w:val="24"/>
              </w:rPr>
              <w:lastRenderedPageBreak/>
              <w:t>2015年学院组织暑期社会实践团队总数：</w:t>
            </w:r>
          </w:p>
        </w:tc>
        <w:tc>
          <w:tcPr>
            <w:tcW w:w="1127" w:type="dxa"/>
            <w:vAlign w:val="center"/>
          </w:tcPr>
          <w:p w:rsidR="005C14CE" w:rsidRPr="00C42FAF" w:rsidRDefault="005C14CE" w:rsidP="005C14CE">
            <w:pPr>
              <w:jc w:val="center"/>
              <w:rPr>
                <w:rFonts w:ascii="宋体" w:hAnsi="宋体"/>
                <w:sz w:val="24"/>
                <w:szCs w:val="24"/>
              </w:rPr>
            </w:pPr>
            <w:r>
              <w:rPr>
                <w:rFonts w:ascii="宋体" w:hAnsi="宋体" w:hint="eastAsia"/>
                <w:sz w:val="24"/>
                <w:szCs w:val="24"/>
              </w:rPr>
              <w:t>10</w:t>
            </w:r>
          </w:p>
        </w:tc>
      </w:tr>
    </w:tbl>
    <w:p w:rsidR="00122881" w:rsidRDefault="00122881" w:rsidP="00122881">
      <w:pPr>
        <w:jc w:val="left"/>
        <w:rPr>
          <w:rFonts w:ascii="宋体" w:hAnsi="宋体"/>
          <w:sz w:val="24"/>
          <w:szCs w:val="24"/>
          <w:u w:val="single"/>
        </w:rPr>
      </w:pPr>
      <w:r>
        <w:rPr>
          <w:rFonts w:ascii="宋体" w:hAnsi="宋体" w:hint="eastAsia"/>
          <w:sz w:val="24"/>
          <w:szCs w:val="24"/>
        </w:rPr>
        <w:t>学院：</w:t>
      </w:r>
      <w:r>
        <w:rPr>
          <w:rFonts w:ascii="宋体" w:hAnsi="宋体" w:hint="eastAsia"/>
          <w:sz w:val="24"/>
          <w:szCs w:val="24"/>
          <w:u w:val="single"/>
        </w:rPr>
        <w:t xml:space="preserve">                       </w:t>
      </w:r>
    </w:p>
    <w:p w:rsidR="00122881" w:rsidRDefault="00122881" w:rsidP="00122881">
      <w:pPr>
        <w:spacing w:line="360" w:lineRule="exact"/>
        <w:rPr>
          <w:rFonts w:ascii="宋体" w:hAnsi="宋体"/>
          <w:sz w:val="24"/>
          <w:szCs w:val="24"/>
        </w:rPr>
      </w:pPr>
      <w:r>
        <w:rPr>
          <w:rFonts w:ascii="宋体" w:hAnsi="宋体" w:hint="eastAsia"/>
          <w:sz w:val="24"/>
          <w:szCs w:val="24"/>
        </w:rPr>
        <w:t xml:space="preserve">说明： </w:t>
      </w:r>
    </w:p>
    <w:p w:rsidR="00122881" w:rsidRDefault="00122881" w:rsidP="00122881">
      <w:pPr>
        <w:spacing w:line="360" w:lineRule="exact"/>
        <w:rPr>
          <w:rFonts w:ascii="宋体" w:hAnsi="宋体"/>
          <w:sz w:val="24"/>
          <w:szCs w:val="24"/>
        </w:rPr>
      </w:pPr>
      <w:r>
        <w:rPr>
          <w:rFonts w:ascii="宋体" w:hAnsi="宋体" w:hint="eastAsia"/>
          <w:sz w:val="24"/>
          <w:szCs w:val="24"/>
        </w:rPr>
        <w:t>1、请在“团队类型”一栏里注明团队类型（与各团队申报表内一致）；</w:t>
      </w:r>
    </w:p>
    <w:p w:rsidR="00122881" w:rsidRDefault="00122881" w:rsidP="00122881">
      <w:pPr>
        <w:spacing w:line="360" w:lineRule="exact"/>
        <w:rPr>
          <w:rFonts w:ascii="宋体" w:hAnsi="宋体"/>
          <w:sz w:val="24"/>
          <w:szCs w:val="24"/>
        </w:rPr>
      </w:pPr>
      <w:r>
        <w:rPr>
          <w:rFonts w:ascii="宋体" w:hAnsi="宋体" w:hint="eastAsia"/>
          <w:sz w:val="24"/>
          <w:szCs w:val="24"/>
        </w:rPr>
        <w:t>2、请各学院团委对本学院实践团队进行排序。</w:t>
      </w:r>
    </w:p>
    <w:p w:rsidR="00122881" w:rsidRDefault="00122881" w:rsidP="00122881">
      <w:pPr>
        <w:jc w:val="center"/>
        <w:rPr>
          <w:rFonts w:ascii="宋体" w:hAnsi="宋体"/>
          <w:b/>
          <w:bCs/>
          <w:sz w:val="24"/>
          <w:szCs w:val="24"/>
        </w:rPr>
      </w:pPr>
    </w:p>
    <w:p w:rsidR="00F906E1" w:rsidRPr="00122881" w:rsidRDefault="00F906E1"/>
    <w:sectPr w:rsidR="00F906E1" w:rsidRPr="00122881" w:rsidSect="00D75C91">
      <w:pgSz w:w="15840" w:h="12240" w:orient="landscape"/>
      <w:pgMar w:top="1800" w:right="1440" w:bottom="180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F7D" w:rsidRDefault="00A53F7D" w:rsidP="005C14CE">
      <w:r>
        <w:separator/>
      </w:r>
    </w:p>
  </w:endnote>
  <w:endnote w:type="continuationSeparator" w:id="0">
    <w:p w:rsidR="00A53F7D" w:rsidRDefault="00A53F7D" w:rsidP="005C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KaiTi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F7D" w:rsidRDefault="00A53F7D" w:rsidP="005C14CE">
      <w:r>
        <w:separator/>
      </w:r>
    </w:p>
  </w:footnote>
  <w:footnote w:type="continuationSeparator" w:id="0">
    <w:p w:rsidR="00A53F7D" w:rsidRDefault="00A53F7D" w:rsidP="005C1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86C"/>
    <w:multiLevelType w:val="hybridMultilevel"/>
    <w:tmpl w:val="7D26BB28"/>
    <w:lvl w:ilvl="0" w:tplc="0544446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3D65E4"/>
    <w:multiLevelType w:val="hybridMultilevel"/>
    <w:tmpl w:val="967C7EA8"/>
    <w:lvl w:ilvl="0" w:tplc="3FA87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614AD"/>
    <w:multiLevelType w:val="hybridMultilevel"/>
    <w:tmpl w:val="E24C383C"/>
    <w:lvl w:ilvl="0" w:tplc="DA1C107C">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3">
    <w:nsid w:val="5395862C"/>
    <w:multiLevelType w:val="singleLevel"/>
    <w:tmpl w:val="5395862C"/>
    <w:lvl w:ilvl="0">
      <w:start w:val="1"/>
      <w:numFmt w:val="decimal"/>
      <w:suff w:val="nothing"/>
      <w:lvlText w:val="%1、"/>
      <w:lvlJc w:val="left"/>
    </w:lvl>
  </w:abstractNum>
  <w:abstractNum w:abstractNumId="4">
    <w:nsid w:val="5395DE7B"/>
    <w:multiLevelType w:val="multilevel"/>
    <w:tmpl w:val="5395DE7B"/>
    <w:lvl w:ilvl="0">
      <w:start w:val="1"/>
      <w:numFmt w:val="decimal"/>
      <w:suff w:val="nothing"/>
      <w:lvlText w:val="%1、"/>
      <w:lvlJc w:val="left"/>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5">
    <w:nsid w:val="5396FFB0"/>
    <w:multiLevelType w:val="multilevel"/>
    <w:tmpl w:val="5396FFB0"/>
    <w:lvl w:ilvl="0">
      <w:start w:val="2"/>
      <w:numFmt w:val="decimal"/>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881"/>
    <w:rsid w:val="000D6D8A"/>
    <w:rsid w:val="00122881"/>
    <w:rsid w:val="005C14CE"/>
    <w:rsid w:val="006F730A"/>
    <w:rsid w:val="006F7A34"/>
    <w:rsid w:val="007A6714"/>
    <w:rsid w:val="008B0911"/>
    <w:rsid w:val="009D2862"/>
    <w:rsid w:val="009F7BD3"/>
    <w:rsid w:val="00A53F7D"/>
    <w:rsid w:val="00B93F2F"/>
    <w:rsid w:val="00C42FAF"/>
    <w:rsid w:val="00C6226B"/>
    <w:rsid w:val="00D75C91"/>
    <w:rsid w:val="00DE430E"/>
    <w:rsid w:val="00F906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881"/>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0911"/>
    <w:pPr>
      <w:jc w:val="both"/>
    </w:pPr>
    <w:rPr>
      <w:rFonts w:ascii="Times New Roman" w:eastAsia="宋体" w:hAnsi="Times New Roman" w:cs="Times New Roman"/>
      <w:szCs w:val="20"/>
    </w:rPr>
  </w:style>
  <w:style w:type="paragraph" w:styleId="a4">
    <w:name w:val="header"/>
    <w:basedOn w:val="a"/>
    <w:link w:val="Char"/>
    <w:uiPriority w:val="99"/>
    <w:unhideWhenUsed/>
    <w:rsid w:val="005C1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14CE"/>
    <w:rPr>
      <w:rFonts w:ascii="Times New Roman" w:eastAsia="宋体" w:hAnsi="Times New Roman" w:cs="Times New Roman"/>
      <w:sz w:val="18"/>
      <w:szCs w:val="18"/>
    </w:rPr>
  </w:style>
  <w:style w:type="paragraph" w:styleId="a5">
    <w:name w:val="footer"/>
    <w:basedOn w:val="a"/>
    <w:link w:val="Char0"/>
    <w:uiPriority w:val="99"/>
    <w:unhideWhenUsed/>
    <w:rsid w:val="005C14CE"/>
    <w:pPr>
      <w:tabs>
        <w:tab w:val="center" w:pos="4153"/>
        <w:tab w:val="right" w:pos="8306"/>
      </w:tabs>
      <w:snapToGrid w:val="0"/>
      <w:jc w:val="left"/>
    </w:pPr>
    <w:rPr>
      <w:sz w:val="18"/>
      <w:szCs w:val="18"/>
    </w:rPr>
  </w:style>
  <w:style w:type="character" w:customStyle="1" w:styleId="Char0">
    <w:name w:val="页脚 Char"/>
    <w:basedOn w:val="a0"/>
    <w:link w:val="a5"/>
    <w:uiPriority w:val="99"/>
    <w:rsid w:val="005C14C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881"/>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0911"/>
    <w:pPr>
      <w:jc w:val="both"/>
    </w:pPr>
    <w:rPr>
      <w:rFonts w:ascii="Times New Roman" w:eastAsia="宋体" w:hAnsi="Times New Roman" w:cs="Times New Roman"/>
      <w:szCs w:val="20"/>
    </w:rPr>
  </w:style>
  <w:style w:type="paragraph" w:styleId="a4">
    <w:name w:val="header"/>
    <w:basedOn w:val="a"/>
    <w:link w:val="Char"/>
    <w:uiPriority w:val="99"/>
    <w:unhideWhenUsed/>
    <w:rsid w:val="005C14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14CE"/>
    <w:rPr>
      <w:rFonts w:ascii="Times New Roman" w:eastAsia="宋体" w:hAnsi="Times New Roman" w:cs="Times New Roman"/>
      <w:sz w:val="18"/>
      <w:szCs w:val="18"/>
    </w:rPr>
  </w:style>
  <w:style w:type="paragraph" w:styleId="a5">
    <w:name w:val="footer"/>
    <w:basedOn w:val="a"/>
    <w:link w:val="Char0"/>
    <w:uiPriority w:val="99"/>
    <w:unhideWhenUsed/>
    <w:rsid w:val="005C14CE"/>
    <w:pPr>
      <w:tabs>
        <w:tab w:val="center" w:pos="4153"/>
        <w:tab w:val="right" w:pos="8306"/>
      </w:tabs>
      <w:snapToGrid w:val="0"/>
      <w:jc w:val="left"/>
    </w:pPr>
    <w:rPr>
      <w:sz w:val="18"/>
      <w:szCs w:val="18"/>
    </w:rPr>
  </w:style>
  <w:style w:type="character" w:customStyle="1" w:styleId="Char0">
    <w:name w:val="页脚 Char"/>
    <w:basedOn w:val="a0"/>
    <w:link w:val="a5"/>
    <w:uiPriority w:val="99"/>
    <w:rsid w:val="005C14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0183302">
      <w:bodyDiv w:val="1"/>
      <w:marLeft w:val="0"/>
      <w:marRight w:val="0"/>
      <w:marTop w:val="0"/>
      <w:marBottom w:val="0"/>
      <w:divBdr>
        <w:top w:val="none" w:sz="0" w:space="0" w:color="auto"/>
        <w:left w:val="none" w:sz="0" w:space="0" w:color="auto"/>
        <w:bottom w:val="none" w:sz="0" w:space="0" w:color="auto"/>
        <w:right w:val="none" w:sz="0" w:space="0" w:color="auto"/>
      </w:divBdr>
    </w:div>
    <w:div w:id="96797946">
      <w:bodyDiv w:val="1"/>
      <w:marLeft w:val="0"/>
      <w:marRight w:val="0"/>
      <w:marTop w:val="0"/>
      <w:marBottom w:val="0"/>
      <w:divBdr>
        <w:top w:val="none" w:sz="0" w:space="0" w:color="auto"/>
        <w:left w:val="none" w:sz="0" w:space="0" w:color="auto"/>
        <w:bottom w:val="none" w:sz="0" w:space="0" w:color="auto"/>
        <w:right w:val="none" w:sz="0" w:space="0" w:color="auto"/>
      </w:divBdr>
    </w:div>
    <w:div w:id="170729243">
      <w:bodyDiv w:val="1"/>
      <w:marLeft w:val="0"/>
      <w:marRight w:val="0"/>
      <w:marTop w:val="0"/>
      <w:marBottom w:val="0"/>
      <w:divBdr>
        <w:top w:val="none" w:sz="0" w:space="0" w:color="auto"/>
        <w:left w:val="none" w:sz="0" w:space="0" w:color="auto"/>
        <w:bottom w:val="none" w:sz="0" w:space="0" w:color="auto"/>
        <w:right w:val="none" w:sz="0" w:space="0" w:color="auto"/>
      </w:divBdr>
    </w:div>
    <w:div w:id="181404642">
      <w:bodyDiv w:val="1"/>
      <w:marLeft w:val="0"/>
      <w:marRight w:val="0"/>
      <w:marTop w:val="0"/>
      <w:marBottom w:val="0"/>
      <w:divBdr>
        <w:top w:val="none" w:sz="0" w:space="0" w:color="auto"/>
        <w:left w:val="none" w:sz="0" w:space="0" w:color="auto"/>
        <w:bottom w:val="none" w:sz="0" w:space="0" w:color="auto"/>
        <w:right w:val="none" w:sz="0" w:space="0" w:color="auto"/>
      </w:divBdr>
    </w:div>
    <w:div w:id="520316872">
      <w:bodyDiv w:val="1"/>
      <w:marLeft w:val="0"/>
      <w:marRight w:val="0"/>
      <w:marTop w:val="0"/>
      <w:marBottom w:val="0"/>
      <w:divBdr>
        <w:top w:val="none" w:sz="0" w:space="0" w:color="auto"/>
        <w:left w:val="none" w:sz="0" w:space="0" w:color="auto"/>
        <w:bottom w:val="none" w:sz="0" w:space="0" w:color="auto"/>
        <w:right w:val="none" w:sz="0" w:space="0" w:color="auto"/>
      </w:divBdr>
    </w:div>
    <w:div w:id="818503430">
      <w:bodyDiv w:val="1"/>
      <w:marLeft w:val="0"/>
      <w:marRight w:val="0"/>
      <w:marTop w:val="0"/>
      <w:marBottom w:val="0"/>
      <w:divBdr>
        <w:top w:val="none" w:sz="0" w:space="0" w:color="auto"/>
        <w:left w:val="none" w:sz="0" w:space="0" w:color="auto"/>
        <w:bottom w:val="none" w:sz="0" w:space="0" w:color="auto"/>
        <w:right w:val="none" w:sz="0" w:space="0" w:color="auto"/>
      </w:divBdr>
    </w:div>
    <w:div w:id="1068458602">
      <w:bodyDiv w:val="1"/>
      <w:marLeft w:val="0"/>
      <w:marRight w:val="0"/>
      <w:marTop w:val="0"/>
      <w:marBottom w:val="0"/>
      <w:divBdr>
        <w:top w:val="none" w:sz="0" w:space="0" w:color="auto"/>
        <w:left w:val="none" w:sz="0" w:space="0" w:color="auto"/>
        <w:bottom w:val="none" w:sz="0" w:space="0" w:color="auto"/>
        <w:right w:val="none" w:sz="0" w:space="0" w:color="auto"/>
      </w:divBdr>
    </w:div>
    <w:div w:id="1114404467">
      <w:bodyDiv w:val="1"/>
      <w:marLeft w:val="0"/>
      <w:marRight w:val="0"/>
      <w:marTop w:val="0"/>
      <w:marBottom w:val="0"/>
      <w:divBdr>
        <w:top w:val="none" w:sz="0" w:space="0" w:color="auto"/>
        <w:left w:val="none" w:sz="0" w:space="0" w:color="auto"/>
        <w:bottom w:val="none" w:sz="0" w:space="0" w:color="auto"/>
        <w:right w:val="none" w:sz="0" w:space="0" w:color="auto"/>
      </w:divBdr>
    </w:div>
    <w:div w:id="1273588224">
      <w:bodyDiv w:val="1"/>
      <w:marLeft w:val="0"/>
      <w:marRight w:val="0"/>
      <w:marTop w:val="0"/>
      <w:marBottom w:val="0"/>
      <w:divBdr>
        <w:top w:val="none" w:sz="0" w:space="0" w:color="auto"/>
        <w:left w:val="none" w:sz="0" w:space="0" w:color="auto"/>
        <w:bottom w:val="none" w:sz="0" w:space="0" w:color="auto"/>
        <w:right w:val="none" w:sz="0" w:space="0" w:color="auto"/>
      </w:divBdr>
    </w:div>
    <w:div w:id="1287738069">
      <w:bodyDiv w:val="1"/>
      <w:marLeft w:val="0"/>
      <w:marRight w:val="0"/>
      <w:marTop w:val="0"/>
      <w:marBottom w:val="0"/>
      <w:divBdr>
        <w:top w:val="none" w:sz="0" w:space="0" w:color="auto"/>
        <w:left w:val="none" w:sz="0" w:space="0" w:color="auto"/>
        <w:bottom w:val="none" w:sz="0" w:space="0" w:color="auto"/>
        <w:right w:val="none" w:sz="0" w:space="0" w:color="auto"/>
      </w:divBdr>
    </w:div>
    <w:div w:id="1324236882">
      <w:bodyDiv w:val="1"/>
      <w:marLeft w:val="0"/>
      <w:marRight w:val="0"/>
      <w:marTop w:val="0"/>
      <w:marBottom w:val="0"/>
      <w:divBdr>
        <w:top w:val="none" w:sz="0" w:space="0" w:color="auto"/>
        <w:left w:val="none" w:sz="0" w:space="0" w:color="auto"/>
        <w:bottom w:val="none" w:sz="0" w:space="0" w:color="auto"/>
        <w:right w:val="none" w:sz="0" w:space="0" w:color="auto"/>
      </w:divBdr>
    </w:div>
    <w:div w:id="1423138111">
      <w:bodyDiv w:val="1"/>
      <w:marLeft w:val="0"/>
      <w:marRight w:val="0"/>
      <w:marTop w:val="0"/>
      <w:marBottom w:val="0"/>
      <w:divBdr>
        <w:top w:val="none" w:sz="0" w:space="0" w:color="auto"/>
        <w:left w:val="none" w:sz="0" w:space="0" w:color="auto"/>
        <w:bottom w:val="none" w:sz="0" w:space="0" w:color="auto"/>
        <w:right w:val="none" w:sz="0" w:space="0" w:color="auto"/>
      </w:divBdr>
    </w:div>
    <w:div w:id="1506363645">
      <w:bodyDiv w:val="1"/>
      <w:marLeft w:val="0"/>
      <w:marRight w:val="0"/>
      <w:marTop w:val="0"/>
      <w:marBottom w:val="0"/>
      <w:divBdr>
        <w:top w:val="none" w:sz="0" w:space="0" w:color="auto"/>
        <w:left w:val="none" w:sz="0" w:space="0" w:color="auto"/>
        <w:bottom w:val="none" w:sz="0" w:space="0" w:color="auto"/>
        <w:right w:val="none" w:sz="0" w:space="0" w:color="auto"/>
      </w:divBdr>
    </w:div>
    <w:div w:id="1569804012">
      <w:bodyDiv w:val="1"/>
      <w:marLeft w:val="0"/>
      <w:marRight w:val="0"/>
      <w:marTop w:val="0"/>
      <w:marBottom w:val="0"/>
      <w:divBdr>
        <w:top w:val="none" w:sz="0" w:space="0" w:color="auto"/>
        <w:left w:val="none" w:sz="0" w:space="0" w:color="auto"/>
        <w:bottom w:val="none" w:sz="0" w:space="0" w:color="auto"/>
        <w:right w:val="none" w:sz="0" w:space="0" w:color="auto"/>
      </w:divBdr>
    </w:div>
    <w:div w:id="1652053232">
      <w:bodyDiv w:val="1"/>
      <w:marLeft w:val="0"/>
      <w:marRight w:val="0"/>
      <w:marTop w:val="0"/>
      <w:marBottom w:val="0"/>
      <w:divBdr>
        <w:top w:val="none" w:sz="0" w:space="0" w:color="auto"/>
        <w:left w:val="none" w:sz="0" w:space="0" w:color="auto"/>
        <w:bottom w:val="none" w:sz="0" w:space="0" w:color="auto"/>
        <w:right w:val="none" w:sz="0" w:space="0" w:color="auto"/>
      </w:divBdr>
    </w:div>
    <w:div w:id="1712145635">
      <w:bodyDiv w:val="1"/>
      <w:marLeft w:val="0"/>
      <w:marRight w:val="0"/>
      <w:marTop w:val="0"/>
      <w:marBottom w:val="0"/>
      <w:divBdr>
        <w:top w:val="none" w:sz="0" w:space="0" w:color="auto"/>
        <w:left w:val="none" w:sz="0" w:space="0" w:color="auto"/>
        <w:bottom w:val="none" w:sz="0" w:space="0" w:color="auto"/>
        <w:right w:val="none" w:sz="0" w:space="0" w:color="auto"/>
      </w:divBdr>
    </w:div>
    <w:div w:id="1860463390">
      <w:bodyDiv w:val="1"/>
      <w:marLeft w:val="0"/>
      <w:marRight w:val="0"/>
      <w:marTop w:val="0"/>
      <w:marBottom w:val="0"/>
      <w:divBdr>
        <w:top w:val="none" w:sz="0" w:space="0" w:color="auto"/>
        <w:left w:val="none" w:sz="0" w:space="0" w:color="auto"/>
        <w:bottom w:val="none" w:sz="0" w:space="0" w:color="auto"/>
        <w:right w:val="none" w:sz="0" w:space="0" w:color="auto"/>
      </w:divBdr>
    </w:div>
    <w:div w:id="1899704203">
      <w:bodyDiv w:val="1"/>
      <w:marLeft w:val="0"/>
      <w:marRight w:val="0"/>
      <w:marTop w:val="0"/>
      <w:marBottom w:val="0"/>
      <w:divBdr>
        <w:top w:val="none" w:sz="0" w:space="0" w:color="auto"/>
        <w:left w:val="none" w:sz="0" w:space="0" w:color="auto"/>
        <w:bottom w:val="none" w:sz="0" w:space="0" w:color="auto"/>
        <w:right w:val="none" w:sz="0" w:space="0" w:color="auto"/>
      </w:divBdr>
    </w:div>
    <w:div w:id="1944413903">
      <w:bodyDiv w:val="1"/>
      <w:marLeft w:val="0"/>
      <w:marRight w:val="0"/>
      <w:marTop w:val="0"/>
      <w:marBottom w:val="0"/>
      <w:divBdr>
        <w:top w:val="none" w:sz="0" w:space="0" w:color="auto"/>
        <w:left w:val="none" w:sz="0" w:space="0" w:color="auto"/>
        <w:bottom w:val="none" w:sz="0" w:space="0" w:color="auto"/>
        <w:right w:val="none" w:sz="0" w:space="0" w:color="auto"/>
      </w:divBdr>
    </w:div>
    <w:div w:id="2103379254">
      <w:bodyDiv w:val="1"/>
      <w:marLeft w:val="0"/>
      <w:marRight w:val="0"/>
      <w:marTop w:val="0"/>
      <w:marBottom w:val="0"/>
      <w:divBdr>
        <w:top w:val="none" w:sz="0" w:space="0" w:color="auto"/>
        <w:left w:val="none" w:sz="0" w:space="0" w:color="auto"/>
        <w:bottom w:val="none" w:sz="0" w:space="0" w:color="auto"/>
        <w:right w:val="none" w:sz="0" w:space="0" w:color="auto"/>
      </w:divBdr>
    </w:div>
    <w:div w:id="21231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A4F8-2486-43DA-88A2-15BD92C4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2015-07-02T03:08:00Z</dcterms:created>
  <dcterms:modified xsi:type="dcterms:W3CDTF">2015-07-02T03:08:00Z</dcterms:modified>
</cp:coreProperties>
</file>