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79" w:rsidRDefault="008E5E28" w:rsidP="008E5E28">
      <w:r>
        <w:rPr>
          <w:rFonts w:hint="eastAsia"/>
        </w:rPr>
        <w:t>1、登录</w:t>
      </w:r>
      <w:r>
        <w:t>IN</w:t>
      </w:r>
      <w:r w:rsidR="00B740C3">
        <w:rPr>
          <w:rFonts w:hint="eastAsia"/>
        </w:rPr>
        <w:t>平台（</w:t>
      </w:r>
      <w:r w:rsidR="00B740C3" w:rsidRPr="009A13B7">
        <w:rPr>
          <w:rFonts w:ascii="宋体" w:eastAsia="宋体" w:hAnsi="宋体" w:cs="宋体"/>
          <w:color w:val="020202"/>
          <w:kern w:val="0"/>
          <w:sz w:val="24"/>
          <w:szCs w:val="24"/>
          <w:shd w:val="clear" w:color="auto" w:fill="FFFFFF"/>
        </w:rPr>
        <w:t>http://in.zjgsu.edu.cn/</w:t>
      </w:r>
      <w:r w:rsidR="00B740C3">
        <w:rPr>
          <w:rFonts w:hint="eastAsia"/>
        </w:rPr>
        <w:t>），</w:t>
      </w:r>
      <w:r>
        <w:rPr>
          <w:rFonts w:hint="eastAsia"/>
        </w:rPr>
        <w:t>点击左侧“资产盘点”</w:t>
      </w:r>
      <w:r w:rsidR="00B740C3">
        <w:rPr>
          <w:rFonts w:hint="eastAsia"/>
        </w:rPr>
        <w:t>，进入资产盘点界面</w:t>
      </w:r>
      <w:bookmarkStart w:id="0" w:name="_GoBack"/>
      <w:bookmarkEnd w:id="0"/>
    </w:p>
    <w:p w:rsidR="008E5E28" w:rsidRDefault="008E5E28" w:rsidP="008E5E28">
      <w:r w:rsidRPr="008E5E28">
        <w:rPr>
          <w:noProof/>
        </w:rPr>
        <w:drawing>
          <wp:inline distT="0" distB="0" distL="0" distR="0" wp14:anchorId="424AB24E" wp14:editId="46A7373F">
            <wp:extent cx="5274310" cy="2966250"/>
            <wp:effectExtent l="0" t="0" r="2540" b="5715"/>
            <wp:docPr id="1" name="图片 1" descr="C:\Users\QITIAN~1\AppData\Local\Temp\WeChat Files\3648a665f228ba0c4b8d529fd1a1f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TIAN~1\AppData\Local\Temp\WeChat Files\3648a665f228ba0c4b8d529fd1a1f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28" w:rsidRDefault="008E5E28" w:rsidP="008E5E28">
      <w:r>
        <w:rPr>
          <w:rFonts w:hint="eastAsia"/>
        </w:rPr>
        <w:t>2、选择需要盘点的资产，按照实际情况进行盘点，点击“确认”完成盘点</w:t>
      </w:r>
    </w:p>
    <w:p w:rsidR="008E5E28" w:rsidRPr="008E5E28" w:rsidRDefault="008E5E28" w:rsidP="008E5E28">
      <w:r w:rsidRPr="008E5E28">
        <w:rPr>
          <w:noProof/>
        </w:rPr>
        <w:drawing>
          <wp:inline distT="0" distB="0" distL="0" distR="0">
            <wp:extent cx="5274310" cy="2966250"/>
            <wp:effectExtent l="0" t="0" r="2540" b="5715"/>
            <wp:docPr id="2" name="图片 2" descr="C:\Users\QITIAN~1\AppData\Local\Temp\WeChat Files\3664d644a14ae7f6ba505a8a7b0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TIAN~1\AppData\Local\Temp\WeChat Files\3664d644a14ae7f6ba505a8a7b08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E28" w:rsidRPr="008E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28"/>
    <w:rsid w:val="00182579"/>
    <w:rsid w:val="008E5E28"/>
    <w:rsid w:val="00B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9A8B"/>
  <w15:chartTrackingRefBased/>
  <w15:docId w15:val="{27A15064-2742-4A76-9BAA-B7E6BF11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QiTian M620</cp:lastModifiedBy>
  <cp:revision>2</cp:revision>
  <dcterms:created xsi:type="dcterms:W3CDTF">2022-12-05T07:05:00Z</dcterms:created>
  <dcterms:modified xsi:type="dcterms:W3CDTF">2023-11-28T06:02:00Z</dcterms:modified>
</cp:coreProperties>
</file>