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  <w:bookmarkStart w:id="0" w:name="文号"/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45pt;margin-top:9.85pt;height:0.05pt;width:428.25pt;z-index:251658240;mso-width-relative:page;mso-height-relative:page;" filled="f" stroked="t" coordsize="21600,21600" o:gfxdata="UEsDBAoAAAAAAIdO4kAAAAAAAAAAAAAAAAAEAAAAZHJzL1BLAwQUAAAACACHTuJAiih1vNgAAAAI&#10;AQAADwAAAGRycy9kb3ducmV2LnhtbE2PwU7DMBBE70j8g7VI3FonCLlJGqeHSKgckKoGDnBzYzeJ&#10;sNdR7Dbh79me4Lgzo9k35W5xll3NFAaPEtJ1Asxg6/WAnYSP95dVBixEhVpZj0bCjwmwq+7vSlVo&#10;P+PRXJvYMSrBUCgJfYxjwXloe+NUWPvRIHlnPzkV6Zw6ric1U7mz/ClJBHdqQPrQq9HUvWm/m4uT&#10;8HnYH8a3uhb+9Ws/L51Im+PGSvn4kCZbYNEs8S8MN3xCh4qYTv6COjArYSVySpKeb4CRnz3nAtjp&#10;JmTAq5L/H1D9AlBLAwQUAAAACACHTuJAuwxPM9cBAACeAwAADgAAAGRycy9lMm9Eb2MueG1srVNL&#10;jhMxEN0jcQfLe9KdhMynlc4sJoQNgkjAASq2u9uSf3J50slZuAYrNhxnrkHZCZkBNgjRC3fZVX5d&#10;79Xr5d3BGrZXEbV3LZ9Oas6UE15q17f886fNqxvOMIGTYLxTLT8q5Herly+WY2jUzA/eSBUZgThs&#10;xtDyIaXQVBWKQVnAiQ/KUbLz0UKibewrGWEkdGuqWV1fVaOPMkQvFCKdrk9Jvir4XadE+tB1qBIz&#10;LafeUlljWXd5rVZLaPoIYdDi3Ab8QxcWtKOPXqDWkIA9RP0HlNUievRdmghvK991WqjCgdhM69/Y&#10;fBwgqMKFxMFwkQn/H6x4v99GpmXLZ5w5sDSixy9fH799Z/OszRiwoZJ7t43nHYZtzEQPXbT5TRTY&#10;oeh5vOipDokJOly8nt9cXy84E5S7mi8yYvV0NURMb5W3LActN9plstDA/h2mU+nPknxsHBvJYrf1&#10;ggYpgMzSGUgU2kDto+vLZfRGy402Jl/B2O/uTWR7oPFvNjU95x5+KctfWQMOp7qSymXQDArkGydZ&#10;OgYSxpGDee7BKsmZUWT4HJXKBNr8TSXRNy5Dq2LOM9Es80nYHO28PNJQHkLU/UDCTEvPOUMmKAqe&#10;DZtd9nxP8fPfa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ih1vNgAAAAIAQAADwAAAAAAAAAB&#10;ACAAAAAiAAAAZHJzL2Rvd25yZXYueG1sUEsBAhQAFAAAAAgAh07iQLsMTzPXAQAAngMAAA4AAAAA&#10;AAAAAQAgAAAAJ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eastAsia="zh-CN"/>
        </w:rPr>
        <w:t>吸收黄蕾等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  <w:t>27名同志为中共预备党员的决定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按照党章规定，环境学院培养教育和考察成熟的党员发展对象，通过民主推优、政审、公示、支部大会决议等组织发展程序，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经2018年5月22日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会审议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决，同意接收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名同志为中共预备党员。具体名单如下：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tbl>
      <w:tblPr>
        <w:tblStyle w:val="4"/>
        <w:tblW w:w="7646" w:type="dxa"/>
        <w:jc w:val="center"/>
        <w:tblInd w:w="-10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2297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支部名称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 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郏婷婷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何超颖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祝雨明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环境1503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娄玮乐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池如镜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邱莹波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谈梦宇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环境本科生党支部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环境1603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吴蔡楠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郑淑婷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岳子原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给排水1501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给排水1502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赵明雪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韩海文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殷铭超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温玉婷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陶宁遥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市政本科生党支部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2017级研究生党支部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2017级研究生党支部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陈书鑫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2016级研究生党支部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2016级研究生党支部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郭卫俊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中共浙江工商大学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环境科学与工程学院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3pt;height:0pt;width:446.25pt;z-index:251664384;mso-width-relative:page;mso-height-relative:page;" filled="f" stroked="t" coordsize="21600,21600" o:gfxdata="UEsDBAoAAAAAAIdO4kAAAAAAAAAAAAAAAAAEAAAAZHJzL1BLAwQUAAAACACHTuJArv4dpdUAAAAH&#10;AQAADwAAAGRycy9kb3ducmV2LnhtbE2PvU7DQBCEeyTe4bRINFFyFwOWZXxOAbijIYDSbuyNbeHb&#10;c3yXH3h6FhrodjSj2W+K1dkN6khT6D1bWC4MKOLaNz23Ft5eq3kGKkTkBgfPZOGTAqzKy4sC88af&#10;+IWO69gqKeGQo4UuxjHXOtQdOQwLPxKLt/OTwyhyanUz4UnK3aATY1LtsGf50OFIDx3VH+uDsxCq&#10;d9pXX7N6ZjY3radk//j8hNZeXy3NPahI5/gXhh98QYdSmLb+wE1Qg4V5kt1J1EIqk8TP0ls5tr9a&#10;l4X+z19+A1BLAwQUAAAACACHTuJAXOEe7s0BAACNAwAADgAAAGRycy9lMm9Eb2MueG1srVNLjhMx&#10;EN0jcQfLe9JJRslAK51ZTBg2CCIxHKDiT7cl/+TypJOzcA1WbDjOXIOyk8nw2SBEFk7ZVX5+71X1&#10;6ubgLNurhCb4js8mU86UF0Ea33f88/3dq9ecYQYvwQavOn5UyG/WL1+sxtiqeRiClSoxAvHYjrHj&#10;Q86xbRoUg3KAkxCVp6QOyUGmbeobmWAkdGeb+XS6bMaQZExBKEQ63ZySfF3xtVYif9QaVWa248Qt&#10;1zXVdVfWZr2Ctk8QByPONOAfWDgwnh69QG0gA3tI5g8oZ0QKGHSeiOCaoLURqmogNbPpb2o+DRBV&#10;1ULmYLzYhP8PVnzYbxMzknrHmQdHLXr88vXx23d2VbwZI7ZUcuu36bzDuE1F6EEnV/5JAjtUP48X&#10;P9UhM0GHi+Xy+up6wZl4yjXPF2PC/E4Fx0rQcWt8kQot7N9jpseo9KmkHFvPxo6/WcwLHNCkaAuZ&#10;QheJO/q+3sVgjbwz1pYbmPrdrU1sD6X39VckEe4vZeWRDeBwqqup01QMCuRbL1k+RnLF0/jyQsEp&#10;yZlVNO0lIkBoMxj7N5X0tPXEoLh68rFEuyCP1IOHmEw/kBOzyrJkqOeV73k+y1D9vK9Iz1/R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/h2l1QAAAAcBAAAPAAAAAAAAAAEAIAAAACIAAABkcnMv&#10;ZG93bnJldi54bWxQSwECFAAUAAAACACHTuJAXOEe7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424815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33.45pt;height:0pt;width:446.25pt;z-index:251665408;mso-width-relative:page;mso-height-relative:page;" filled="f" stroked="t" coordsize="21600,21600" o:gfxdata="UEsDBAoAAAAAAIdO4kAAAAAAAAAAAAAAAAAEAAAAZHJzL1BLAwQUAAAACACHTuJAFL64wtcAAAAJ&#10;AQAADwAAAGRycy9kb3ducmV2LnhtbE2PS0/DMBCE70j8B2uRuFSt3VREbYjTA5Ablz4Q1228TSLi&#10;dRq7D/j1GPVAj7Mzmv0mX15sJ040+NaxhulEgSCunGm51rDdlOM5CB+QDXaOScM3eVgW93c5Zsad&#10;eUWndahFLGGfoYYmhD6T0lcNWfQT1xNHb+8GiyHKoZZmwHMst51MlEqlxZbjhwZ7emmo+lofrQZf&#10;ftCh/BlVI/U5qx0lh9f3N9T68WGqnkEEuoT/MPzhR3QoItPOHdl40WkYz1TcEjSk6QJEDMzT5AnE&#10;7nqQRS5vFxS/UEsDBBQAAAAIAIdO4kDIFy9JzgEAAI0DAAAOAAAAZHJzL2Uyb0RvYy54bWytU0uO&#10;EzEQ3SNxB8t70kmGZKCVziwmDBsEkYADVPzptuSfXJ50chauwYoNx5lrUHYyGT4bhMjCKbvKr957&#10;rl7dHJxle5XQBN/x2WTKmfIiSOP7jn/+dPfiFWeYwUuwwauOHxXym/XzZ6sxtmoehmClSoxAPLZj&#10;7PiQc2ybBsWgHOAkROUpqUNykGmb+kYmGAnd2WY+nS6bMSQZUxAKkU43pyRfV3ytlcgftEaVme04&#10;cct1TXXdlbVZr6DtE8TBiDMN+AcWDoynpheoDWRg98n8AeWMSAGDzhMRXBO0NkJVDaRmNv1NzccB&#10;oqpayByMF5vw/8GK9/ttYkZ2/IozD46e6OHL14dv39nL4s0YsaWSW79N5x3GbSpCDzq58k8S2KH6&#10;ebz4qQ6ZCTpcLJfXV9cLzsRjrnm6GBPmtyo4VoKOW+OLVGhh/w4zNaPSx5JybD0bO/56MS9wQJOi&#10;LWQKXSTu6Pt6F4M18s5YW25g6ne3NrE9lLevvyKJcH8pK002gMOprqZOUzEokG+8ZPkYyRVP48sL&#10;BackZ1bRtJeIAKHNYOzfVFJr64lBcfXkY4l2QR7pDe5jMv1ATswqy5KhN698z/NZhurnfUV6+or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vrjC1wAAAAkBAAAPAAAAAAAAAAEAIAAAACIAAABk&#10;cnMvZG93bnJldi54bWxQSwECFAAUAAAACACHTuJAyBcvSc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hint="eastAsia" w:ascii="仿宋_GB2312" w:eastAsia="仿宋_GB2312"/>
          <w:w w:val="80"/>
          <w:sz w:val="32"/>
          <w:szCs w:val="32"/>
        </w:rPr>
        <w:t>201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80"/>
          <w:sz w:val="32"/>
          <w:szCs w:val="32"/>
        </w:rPr>
        <w:t>年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w w:val="80"/>
          <w:sz w:val="32"/>
          <w:szCs w:val="32"/>
        </w:rPr>
        <w:t>月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w w:val="8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31DC7"/>
    <w:rsid w:val="753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color w:val="606060"/>
      <w:kern w:val="0"/>
      <w:sz w:val="18"/>
      <w:szCs w:val="18"/>
      <w:u w:val="none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2018-05-24T05:57:23Z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