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44"/>
          <w:szCs w:val="44"/>
          <w:lang w:val="en-US" w:eastAsia="zh-CN" w:bidi="ar"/>
        </w:rPr>
        <w:t>高层次期刊目录版本说明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b/>
          <w:bCs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根据《浙江工商大学校长办公室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关于印发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&lt;浙江工商大学高层次期刊目录（2024 版）&gt; （试行）的通知》，关于高层次期刊目录，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论文投稿时间在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2022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年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12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月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 xml:space="preserve">19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日至2024年1月18日且出版日期在2024年1月18日之后，可按照新旧版期刊目录（2022版和2024版）就高认定；论文出版日期在2024年1月18日之前，按照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2022版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认定。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NjEwNmM2MGUwOTU4MGRjN2MyOWJjNjgyZTExNDYifQ=="/>
    <w:docVar w:name="KSO_WPS_MARK_KEY" w:val="91e65a31-9599-4782-8f5c-1c7dc17d19f3"/>
  </w:docVars>
  <w:rsids>
    <w:rsidRoot w:val="3A071FB2"/>
    <w:rsid w:val="072F4F4B"/>
    <w:rsid w:val="12712B37"/>
    <w:rsid w:val="25C94365"/>
    <w:rsid w:val="3A071FB2"/>
    <w:rsid w:val="47AF5D83"/>
    <w:rsid w:val="4A0C0597"/>
    <w:rsid w:val="59FB005E"/>
    <w:rsid w:val="5AC00EA0"/>
    <w:rsid w:val="5F750D6F"/>
    <w:rsid w:val="621E2D67"/>
    <w:rsid w:val="6D8A5754"/>
    <w:rsid w:val="7940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247</Characters>
  <Lines>0</Lines>
  <Paragraphs>0</Paragraphs>
  <TotalTime>22</TotalTime>
  <ScaleCrop>false</ScaleCrop>
  <LinksUpToDate>false</LinksUpToDate>
  <CharactersWithSpaces>255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2024-04-17T07:40:00Z</dcterms:created>
  <dc:creator>徐心楚</dc:creator>
  <cp:lastModifiedBy>徐心楚</cp:lastModifiedBy>
  <cp:lastPrinted>2024-04-17T07:45:00Z</cp:lastPrinted>
  <dcterms:modified xsi:type="dcterms:W3CDTF">2024-04-17T08:45:32Z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702B743CB4074F51BDE1327D5FE7598C</vt:lpwstr>
  </property>
</Properties>
</file>