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7D4" w:rsidRDefault="005757D4" w:rsidP="00480652">
      <w:pPr>
        <w:jc w:val="center"/>
        <w:rPr>
          <w:rFonts w:ascii="仿宋_GB2312" w:eastAsia="仿宋_GB2312"/>
          <w:sz w:val="3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5.75pt;height:76.5pt" fillcolor="red" strokecolor="red">
            <v:shadow color="#868686"/>
            <v:textpath style="font-family:&quot;宋体&quot;;font-weight:bold;v-text-kern:t" trim="t" fitpath="t" string="环境科学与工程学院文件"/>
          </v:shape>
        </w:pict>
      </w:r>
    </w:p>
    <w:p w:rsidR="005757D4" w:rsidRDefault="005757D4">
      <w:pPr>
        <w:jc w:val="center"/>
        <w:rPr>
          <w:rFonts w:ascii="仿宋_GB2312" w:eastAsia="仿宋_GB2312"/>
          <w:sz w:val="32"/>
        </w:rPr>
      </w:pPr>
      <w:bookmarkStart w:id="0" w:name="文号"/>
      <w:r>
        <w:rPr>
          <w:rFonts w:ascii="仿宋_GB2312" w:eastAsia="仿宋_GB2312" w:hint="eastAsia"/>
          <w:sz w:val="32"/>
        </w:rPr>
        <w:t>环境党〔</w:t>
      </w:r>
      <w:r>
        <w:rPr>
          <w:rFonts w:ascii="仿宋_GB2312" w:eastAsia="仿宋_GB2312"/>
          <w:sz w:val="32"/>
        </w:rPr>
        <w:t>2015</w:t>
      </w:r>
      <w:r>
        <w:rPr>
          <w:rFonts w:ascii="仿宋_GB2312" w:eastAsia="仿宋_GB2312" w:hint="eastAsia"/>
          <w:sz w:val="32"/>
        </w:rPr>
        <w:t>〕</w:t>
      </w:r>
      <w:r>
        <w:rPr>
          <w:rFonts w:ascii="仿宋_GB2312" w:eastAsia="仿宋_GB2312"/>
          <w:sz w:val="32"/>
        </w:rPr>
        <w:t>19</w:t>
      </w:r>
      <w:r>
        <w:rPr>
          <w:rFonts w:ascii="仿宋_GB2312" w:eastAsia="仿宋_GB2312" w:hint="eastAsia"/>
          <w:sz w:val="32"/>
        </w:rPr>
        <w:t>号</w:t>
      </w:r>
      <w:bookmarkEnd w:id="0"/>
    </w:p>
    <w:p w:rsidR="005757D4" w:rsidRPr="00DF6B21" w:rsidRDefault="005757D4" w:rsidP="001751C5">
      <w:pPr>
        <w:spacing w:line="240" w:lineRule="exact"/>
        <w:rPr>
          <w:rFonts w:ascii="仿宋_GB2312" w:eastAsia="仿宋_GB2312"/>
          <w:color w:val="FF0000"/>
          <w:sz w:val="32"/>
          <w:u w:val="thick"/>
        </w:rPr>
      </w:pPr>
      <w:r>
        <w:rPr>
          <w:rFonts w:ascii="仿宋_GB2312" w:eastAsia="仿宋_GB2312"/>
          <w:color w:val="FF0000"/>
          <w:sz w:val="32"/>
          <w:u w:val="thick"/>
        </w:rPr>
        <w:t xml:space="preserve">                                                          </w:t>
      </w:r>
    </w:p>
    <w:p w:rsidR="005757D4" w:rsidRPr="00DB1E0D" w:rsidRDefault="005757D4" w:rsidP="00771C8C">
      <w:pPr>
        <w:spacing w:line="580" w:lineRule="exact"/>
        <w:jc w:val="center"/>
        <w:rPr>
          <w:rFonts w:ascii="方正小标宋简体" w:eastAsia="方正小标宋简体" w:hAnsi="黑体"/>
          <w:sz w:val="44"/>
          <w:szCs w:val="44"/>
        </w:rPr>
      </w:pPr>
    </w:p>
    <w:p w:rsidR="005757D4" w:rsidRPr="00DF24FD" w:rsidRDefault="005757D4" w:rsidP="00DF24FD">
      <w:pPr>
        <w:jc w:val="center"/>
        <w:rPr>
          <w:b/>
          <w:sz w:val="32"/>
          <w:szCs w:val="32"/>
        </w:rPr>
      </w:pPr>
      <w:r w:rsidRPr="00DF24FD">
        <w:rPr>
          <w:rFonts w:hint="eastAsia"/>
          <w:b/>
          <w:sz w:val="32"/>
          <w:szCs w:val="32"/>
        </w:rPr>
        <w:t>关于印发《中共浙江工商大学第二次代表大会宣传工作方案》的通知</w:t>
      </w:r>
    </w:p>
    <w:p w:rsidR="005757D4" w:rsidRDefault="005757D4" w:rsidP="000F1827">
      <w:pPr>
        <w:spacing w:line="460" w:lineRule="exact"/>
        <w:rPr>
          <w:rFonts w:ascii="仿宋_GB2312" w:eastAsia="仿宋_GB2312"/>
          <w:sz w:val="32"/>
          <w:szCs w:val="32"/>
        </w:rPr>
      </w:pPr>
    </w:p>
    <w:p w:rsidR="005757D4" w:rsidRPr="00DF24FD" w:rsidRDefault="005757D4" w:rsidP="00DF24FD">
      <w:pPr>
        <w:spacing w:line="460" w:lineRule="exact"/>
        <w:rPr>
          <w:rFonts w:ascii="仿宋_GB2312" w:eastAsia="仿宋_GB2312"/>
          <w:sz w:val="32"/>
          <w:szCs w:val="32"/>
        </w:rPr>
      </w:pPr>
      <w:r w:rsidRPr="00DF24FD">
        <w:rPr>
          <w:rFonts w:ascii="仿宋_GB2312" w:eastAsia="仿宋_GB2312" w:hint="eastAsia"/>
          <w:sz w:val="32"/>
          <w:szCs w:val="32"/>
        </w:rPr>
        <w:t>各党支部、院内各部门：</w:t>
      </w:r>
    </w:p>
    <w:p w:rsidR="005757D4" w:rsidRDefault="005757D4" w:rsidP="00DF24FD">
      <w:pPr>
        <w:spacing w:line="460" w:lineRule="exact"/>
        <w:ind w:firstLineChars="200" w:firstLine="31680"/>
        <w:rPr>
          <w:rFonts w:ascii="仿宋_GB2312" w:eastAsia="仿宋_GB2312"/>
          <w:sz w:val="32"/>
          <w:szCs w:val="32"/>
        </w:rPr>
      </w:pPr>
      <w:r w:rsidRPr="00DF24FD">
        <w:rPr>
          <w:rFonts w:ascii="仿宋_GB2312" w:eastAsia="仿宋_GB2312" w:hint="eastAsia"/>
          <w:sz w:val="32"/>
          <w:szCs w:val="32"/>
        </w:rPr>
        <w:t>为迎接中共浙江工商大学第二次代表大会的胜利召开，切实做好大会的思想动员、宣传教育和新闻报道等工作，现将《中共浙江工商大学第二次代表大会宣传工作方案》印发给你们，请根据宣传工作方案要求，结合本单位工作实际，精心组织，缜密安排，切实做好相关宣传工作，为党代会的顺利召开提供良好的舆论支持和思想保障。</w:t>
      </w:r>
    </w:p>
    <w:p w:rsidR="005757D4" w:rsidRDefault="005757D4" w:rsidP="00DF24FD">
      <w:pPr>
        <w:spacing w:line="460" w:lineRule="exact"/>
        <w:ind w:firstLineChars="200" w:firstLine="31680"/>
        <w:rPr>
          <w:rFonts w:ascii="仿宋_GB2312" w:eastAsia="仿宋_GB2312"/>
          <w:sz w:val="32"/>
          <w:szCs w:val="32"/>
        </w:rPr>
      </w:pPr>
    </w:p>
    <w:p w:rsidR="005757D4" w:rsidRPr="00DF24FD" w:rsidRDefault="005757D4" w:rsidP="00DF24FD">
      <w:pPr>
        <w:spacing w:line="460" w:lineRule="exact"/>
        <w:ind w:firstLineChars="200" w:firstLine="31680"/>
        <w:rPr>
          <w:rFonts w:ascii="仿宋_GB2312" w:eastAsia="仿宋_GB2312"/>
          <w:sz w:val="32"/>
          <w:szCs w:val="32"/>
        </w:rPr>
      </w:pPr>
    </w:p>
    <w:p w:rsidR="005757D4" w:rsidRDefault="005757D4" w:rsidP="00DF24FD">
      <w:pPr>
        <w:spacing w:line="460" w:lineRule="exact"/>
        <w:ind w:firstLineChars="1350" w:firstLine="31680"/>
        <w:rPr>
          <w:rFonts w:ascii="仿宋_GB2312" w:eastAsia="仿宋_GB2312"/>
          <w:b/>
          <w:sz w:val="32"/>
          <w:szCs w:val="32"/>
        </w:rPr>
      </w:pPr>
      <w:r w:rsidRPr="00DF24FD">
        <w:rPr>
          <w:rFonts w:ascii="仿宋_GB2312" w:eastAsia="仿宋_GB2312"/>
          <w:sz w:val="32"/>
          <w:szCs w:val="32"/>
        </w:rPr>
        <w:t>2015</w:t>
      </w:r>
      <w:r w:rsidRPr="00DF24FD">
        <w:rPr>
          <w:rFonts w:ascii="仿宋_GB2312" w:eastAsia="仿宋_GB2312" w:hint="eastAsia"/>
          <w:sz w:val="32"/>
          <w:szCs w:val="32"/>
        </w:rPr>
        <w:t>年</w:t>
      </w:r>
      <w:r w:rsidRPr="00DF24FD">
        <w:rPr>
          <w:rFonts w:ascii="仿宋_GB2312" w:eastAsia="仿宋_GB2312"/>
          <w:sz w:val="32"/>
          <w:szCs w:val="32"/>
        </w:rPr>
        <w:t>11</w:t>
      </w:r>
      <w:r w:rsidRPr="00DF24FD">
        <w:rPr>
          <w:rFonts w:ascii="仿宋_GB2312" w:eastAsia="仿宋_GB2312" w:hint="eastAsia"/>
          <w:sz w:val="32"/>
          <w:szCs w:val="32"/>
        </w:rPr>
        <w:t>月</w:t>
      </w:r>
      <w:r w:rsidRPr="00DF24FD">
        <w:rPr>
          <w:rFonts w:ascii="仿宋_GB2312" w:eastAsia="仿宋_GB2312"/>
          <w:sz w:val="32"/>
          <w:szCs w:val="32"/>
        </w:rPr>
        <w:t>13</w:t>
      </w:r>
      <w:r w:rsidRPr="00DF24FD">
        <w:rPr>
          <w:rFonts w:ascii="仿宋_GB2312" w:eastAsia="仿宋_GB2312" w:hint="eastAsia"/>
          <w:sz w:val="32"/>
          <w:szCs w:val="32"/>
        </w:rPr>
        <w:t>日</w:t>
      </w:r>
      <w:r w:rsidRPr="00706E76">
        <w:t> </w:t>
      </w:r>
    </w:p>
    <w:p w:rsidR="005757D4" w:rsidRPr="000F1827" w:rsidRDefault="005757D4" w:rsidP="00DF24FD">
      <w:pPr>
        <w:spacing w:line="460" w:lineRule="exact"/>
        <w:ind w:firstLineChars="200" w:firstLine="31680"/>
        <w:rPr>
          <w:rFonts w:ascii="仿宋_GB2312" w:eastAsia="仿宋_GB2312"/>
          <w:b/>
          <w:sz w:val="32"/>
          <w:szCs w:val="32"/>
        </w:rPr>
      </w:pPr>
    </w:p>
    <w:p w:rsidR="005757D4" w:rsidRDefault="005757D4" w:rsidP="000F1827">
      <w:pPr>
        <w:rPr>
          <w:sz w:val="30"/>
          <w:szCs w:val="30"/>
        </w:rPr>
      </w:pPr>
    </w:p>
    <w:p w:rsidR="005757D4" w:rsidRDefault="005757D4" w:rsidP="000F1827">
      <w:pPr>
        <w:rPr>
          <w:sz w:val="30"/>
          <w:szCs w:val="30"/>
        </w:rPr>
      </w:pPr>
    </w:p>
    <w:p w:rsidR="005757D4" w:rsidRDefault="005757D4" w:rsidP="000F1827">
      <w:pPr>
        <w:rPr>
          <w:sz w:val="30"/>
          <w:szCs w:val="30"/>
        </w:rPr>
      </w:pPr>
    </w:p>
    <w:p w:rsidR="005757D4" w:rsidRDefault="005757D4" w:rsidP="000F1827">
      <w:pPr>
        <w:rPr>
          <w:sz w:val="30"/>
          <w:szCs w:val="30"/>
        </w:rPr>
      </w:pPr>
    </w:p>
    <w:p w:rsidR="005757D4" w:rsidRPr="00DF24FD" w:rsidRDefault="005757D4" w:rsidP="00DF24FD">
      <w:pPr>
        <w:pStyle w:val="Heading4"/>
        <w:keepNext w:val="0"/>
        <w:keepLines w:val="0"/>
        <w:spacing w:line="377" w:lineRule="auto"/>
        <w:jc w:val="center"/>
        <w:rPr>
          <w:rFonts w:ascii="黑体"/>
          <w:bCs w:val="0"/>
          <w:sz w:val="32"/>
          <w:szCs w:val="32"/>
        </w:rPr>
      </w:pPr>
      <w:r w:rsidRPr="00DF24FD">
        <w:rPr>
          <w:rFonts w:ascii="黑体" w:hAnsi="黑体" w:hint="eastAsia"/>
          <w:bCs w:val="0"/>
          <w:sz w:val="32"/>
          <w:szCs w:val="32"/>
        </w:rPr>
        <w:t>中共浙江工商大学第二次代表大会宣传工作方案</w:t>
      </w:r>
    </w:p>
    <w:p w:rsidR="005757D4" w:rsidRPr="00DF24FD" w:rsidRDefault="005757D4" w:rsidP="00DF24FD">
      <w:pPr>
        <w:snapToGrid w:val="0"/>
        <w:spacing w:line="480" w:lineRule="exact"/>
        <w:ind w:firstLine="450"/>
        <w:rPr>
          <w:rFonts w:ascii="仿宋_GB2312" w:eastAsia="仿宋_GB2312"/>
          <w:sz w:val="32"/>
          <w:szCs w:val="32"/>
        </w:rPr>
      </w:pPr>
      <w:r w:rsidRPr="00DF24FD">
        <w:rPr>
          <w:rFonts w:ascii="仿宋_GB2312" w:eastAsia="仿宋_GB2312" w:hint="eastAsia"/>
          <w:sz w:val="32"/>
          <w:szCs w:val="32"/>
        </w:rPr>
        <w:t>中共浙江工商大学第二次代表大会，将于</w:t>
      </w:r>
      <w:r w:rsidRPr="00DF24FD">
        <w:rPr>
          <w:rFonts w:ascii="仿宋_GB2312" w:eastAsia="仿宋_GB2312"/>
          <w:sz w:val="32"/>
          <w:szCs w:val="32"/>
        </w:rPr>
        <w:t>2015</w:t>
      </w:r>
      <w:r w:rsidRPr="00DF24FD">
        <w:rPr>
          <w:rFonts w:ascii="仿宋_GB2312" w:eastAsia="仿宋_GB2312" w:hint="eastAsia"/>
          <w:sz w:val="32"/>
          <w:szCs w:val="32"/>
        </w:rPr>
        <w:t>年</w:t>
      </w:r>
      <w:r w:rsidRPr="00DF24FD">
        <w:rPr>
          <w:rFonts w:ascii="仿宋_GB2312" w:eastAsia="仿宋_GB2312"/>
          <w:sz w:val="32"/>
          <w:szCs w:val="32"/>
        </w:rPr>
        <w:t>12</w:t>
      </w:r>
      <w:r w:rsidRPr="00DF24FD">
        <w:rPr>
          <w:rFonts w:ascii="仿宋_GB2312" w:eastAsia="仿宋_GB2312" w:hint="eastAsia"/>
          <w:sz w:val="32"/>
          <w:szCs w:val="32"/>
        </w:rPr>
        <w:t xml:space="preserve">月下旬召开，这是我校政治生活中的一件大事。为迎接学校第二次党代会的胜利召开，及时宣传报道会议筹备情况和会议精神，积极做好思想动员、宣传教育和新闻报道工作，统一思想、凝聚人心、振奋精神，营造良好的舆论氛围，特制定本宣传工作方案。　</w:t>
      </w:r>
    </w:p>
    <w:p w:rsidR="005757D4" w:rsidRPr="00DF24FD" w:rsidRDefault="005757D4" w:rsidP="00DF24FD">
      <w:pPr>
        <w:snapToGrid w:val="0"/>
        <w:spacing w:beforeLines="50" w:afterLines="50" w:line="480" w:lineRule="exact"/>
        <w:ind w:firstLineChars="200" w:firstLine="31680"/>
        <w:rPr>
          <w:rFonts w:ascii="仿宋_GB2312" w:eastAsia="仿宋_GB2312"/>
          <w:b/>
          <w:sz w:val="32"/>
          <w:szCs w:val="32"/>
        </w:rPr>
      </w:pPr>
      <w:r w:rsidRPr="00DF24FD">
        <w:rPr>
          <w:rFonts w:ascii="仿宋_GB2312" w:eastAsia="仿宋_GB2312" w:hint="eastAsia"/>
          <w:b/>
          <w:sz w:val="32"/>
          <w:szCs w:val="32"/>
        </w:rPr>
        <w:t>一、</w:t>
      </w:r>
      <w:r w:rsidRPr="00DF24FD">
        <w:rPr>
          <w:rFonts w:ascii="仿宋_GB2312" w:eastAsia="仿宋_GB2312"/>
          <w:b/>
          <w:sz w:val="32"/>
          <w:szCs w:val="32"/>
        </w:rPr>
        <w:t> </w:t>
      </w:r>
      <w:r w:rsidRPr="00DF24FD">
        <w:rPr>
          <w:rFonts w:ascii="仿宋_GB2312" w:eastAsia="仿宋_GB2312" w:hint="eastAsia"/>
          <w:b/>
          <w:sz w:val="32"/>
          <w:szCs w:val="32"/>
        </w:rPr>
        <w:t>指导思想</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高举中国特色社会主义伟大旗帜，以马克思列宁主义、毛泽东思想、邓小平理论、“三个代表”重要思想、科学发展观为指导，深入贯彻习近平总书记系列重要讲话精神，认真落实党的十八大和十八届三中、四中、五中全会精神以及省第十五次党代会精神，进一步统一思想、凝聚力量、振奋精神、开拓创新，运用多种宣传媒体和宣传形式，大力宣传我校第一次党代会以来在党的建设、人才培养、学科建设、科学研究以及管理服务等各项工作取得的成就，宣传第二次党代会召开的重要性、深远意义以及确定的新目标、新任务等会议精神，积极为党代会的召开营造团结奋进、积极向上的宣传舆论氛围。</w:t>
      </w:r>
    </w:p>
    <w:p w:rsidR="005757D4" w:rsidRPr="00DF24FD" w:rsidRDefault="005757D4" w:rsidP="00DF24FD">
      <w:pPr>
        <w:snapToGrid w:val="0"/>
        <w:spacing w:beforeLines="50" w:afterLines="50" w:line="480" w:lineRule="exact"/>
        <w:ind w:firstLineChars="200" w:firstLine="31680"/>
        <w:rPr>
          <w:rFonts w:ascii="仿宋_GB2312" w:eastAsia="仿宋_GB2312"/>
          <w:b/>
          <w:sz w:val="32"/>
          <w:szCs w:val="32"/>
        </w:rPr>
      </w:pPr>
      <w:r w:rsidRPr="00DF24FD">
        <w:rPr>
          <w:rFonts w:ascii="仿宋_GB2312" w:eastAsia="仿宋_GB2312" w:hint="eastAsia"/>
          <w:b/>
          <w:sz w:val="32"/>
          <w:szCs w:val="32"/>
        </w:rPr>
        <w:t>二、宣传工作原则</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（一）坚持团结、务实、、高效、创新、鼓劲；</w:t>
      </w:r>
    </w:p>
    <w:p w:rsidR="005757D4" w:rsidRPr="00DF24FD" w:rsidRDefault="005757D4" w:rsidP="00DF24FD">
      <w:pPr>
        <w:snapToGrid w:val="0"/>
        <w:spacing w:line="480" w:lineRule="exact"/>
        <w:rPr>
          <w:rFonts w:ascii="仿宋_GB2312" w:eastAsia="仿宋_GB2312"/>
          <w:sz w:val="32"/>
          <w:szCs w:val="32"/>
        </w:rPr>
      </w:pPr>
      <w:r w:rsidRPr="00DF24FD">
        <w:rPr>
          <w:rFonts w:ascii="仿宋_GB2312" w:eastAsia="仿宋_GB2312" w:hint="eastAsia"/>
          <w:sz w:val="32"/>
          <w:szCs w:val="32"/>
        </w:rPr>
        <w:t xml:space="preserve">　　（二）坚持典型宣传与动态报道相结合；</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（三）坚持广泛宣传与突出重点相结合；</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（四）坚持校内宣传与校外宣传相结合。</w:t>
      </w:r>
      <w:r w:rsidRPr="00DF24FD">
        <w:rPr>
          <w:rFonts w:ascii="仿宋_GB2312" w:eastAsia="仿宋_GB2312"/>
          <w:sz w:val="32"/>
          <w:szCs w:val="32"/>
        </w:rPr>
        <w:t xml:space="preserve"> </w:t>
      </w:r>
    </w:p>
    <w:p w:rsidR="005757D4" w:rsidRPr="00DF24FD" w:rsidRDefault="005757D4" w:rsidP="00DF24FD">
      <w:pPr>
        <w:snapToGrid w:val="0"/>
        <w:spacing w:beforeLines="50" w:afterLines="50" w:line="480" w:lineRule="exact"/>
        <w:ind w:firstLineChars="200" w:firstLine="31680"/>
        <w:rPr>
          <w:rFonts w:ascii="仿宋_GB2312" w:eastAsia="仿宋_GB2312"/>
          <w:b/>
          <w:sz w:val="32"/>
          <w:szCs w:val="32"/>
        </w:rPr>
      </w:pPr>
      <w:r w:rsidRPr="00DF24FD">
        <w:rPr>
          <w:rFonts w:ascii="仿宋_GB2312" w:eastAsia="仿宋_GB2312" w:hint="eastAsia"/>
          <w:b/>
          <w:sz w:val="32"/>
          <w:szCs w:val="32"/>
        </w:rPr>
        <w:t>三、宣传工作重点</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（一）第二次党代会召开的重要性和深远意义，大会的主题，面临的新形势和新任务；</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 xml:space="preserve">（二）第一次党代会以来学校在党的建设、人才培养、学科建设、科学研究以及师资队伍建设、管理服务等方面取得的成就；　　</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（三）第一次党代会以来学校基层党组织在党建、思想政治教育工作中的工作创新和特色做法，涌现出的先进基层党组织和优秀共产党员的典型事迹；</w:t>
      </w:r>
    </w:p>
    <w:p w:rsidR="005757D4" w:rsidRPr="00DF24FD" w:rsidRDefault="005757D4" w:rsidP="00DF24FD">
      <w:pPr>
        <w:snapToGrid w:val="0"/>
        <w:spacing w:line="480" w:lineRule="exact"/>
        <w:rPr>
          <w:rFonts w:ascii="仿宋_GB2312" w:eastAsia="仿宋_GB2312"/>
          <w:sz w:val="32"/>
          <w:szCs w:val="32"/>
        </w:rPr>
      </w:pPr>
      <w:r w:rsidRPr="00DF24FD">
        <w:rPr>
          <w:rFonts w:ascii="仿宋_GB2312" w:eastAsia="仿宋_GB2312" w:hint="eastAsia"/>
          <w:sz w:val="32"/>
          <w:szCs w:val="32"/>
        </w:rPr>
        <w:t xml:space="preserve">　　（四）党代会召开的情况、</w:t>
      </w:r>
      <w:r w:rsidRPr="00DF24FD">
        <w:rPr>
          <w:rFonts w:ascii="仿宋_GB2312" w:eastAsia="仿宋_GB2312"/>
          <w:sz w:val="32"/>
          <w:szCs w:val="32"/>
        </w:rPr>
        <w:t>“</w:t>
      </w:r>
      <w:r w:rsidRPr="00DF24FD">
        <w:rPr>
          <w:rFonts w:ascii="仿宋_GB2312" w:eastAsia="仿宋_GB2312" w:hint="eastAsia"/>
          <w:sz w:val="32"/>
          <w:szCs w:val="32"/>
        </w:rPr>
        <w:t>两委</w:t>
      </w:r>
      <w:r w:rsidRPr="00DF24FD">
        <w:rPr>
          <w:rFonts w:ascii="仿宋_GB2312" w:eastAsia="仿宋_GB2312"/>
          <w:sz w:val="32"/>
          <w:szCs w:val="32"/>
        </w:rPr>
        <w:t>”</w:t>
      </w:r>
      <w:r w:rsidRPr="00DF24FD">
        <w:rPr>
          <w:rFonts w:ascii="仿宋_GB2312" w:eastAsia="仿宋_GB2312" w:hint="eastAsia"/>
          <w:sz w:val="32"/>
          <w:szCs w:val="32"/>
        </w:rPr>
        <w:t>工作报告以及党代会确定的新目标与新任务；</w:t>
      </w:r>
    </w:p>
    <w:p w:rsidR="005757D4" w:rsidRPr="00DF24FD" w:rsidRDefault="005757D4" w:rsidP="00DF24FD">
      <w:pPr>
        <w:snapToGrid w:val="0"/>
        <w:spacing w:line="480" w:lineRule="exact"/>
        <w:rPr>
          <w:rFonts w:ascii="仿宋_GB2312" w:eastAsia="仿宋_GB2312"/>
          <w:sz w:val="32"/>
          <w:szCs w:val="32"/>
        </w:rPr>
      </w:pPr>
      <w:r w:rsidRPr="00DF24FD">
        <w:rPr>
          <w:rFonts w:ascii="仿宋_GB2312" w:eastAsia="仿宋_GB2312" w:hint="eastAsia"/>
          <w:sz w:val="32"/>
          <w:szCs w:val="32"/>
        </w:rPr>
        <w:t xml:space="preserve">　　（五）各级党组织和各部门以实际行动迎接党代会召开、贯彻落实党代会精神的情况；</w:t>
      </w:r>
    </w:p>
    <w:p w:rsidR="005757D4" w:rsidRPr="00DF24FD" w:rsidRDefault="005757D4" w:rsidP="00DF24FD">
      <w:pPr>
        <w:snapToGrid w:val="0"/>
        <w:spacing w:line="480" w:lineRule="exact"/>
        <w:rPr>
          <w:rFonts w:ascii="仿宋_GB2312" w:eastAsia="仿宋_GB2312"/>
          <w:sz w:val="32"/>
          <w:szCs w:val="32"/>
        </w:rPr>
      </w:pPr>
      <w:r w:rsidRPr="00DF24FD">
        <w:rPr>
          <w:rFonts w:ascii="仿宋_GB2312" w:eastAsia="仿宋_GB2312" w:hint="eastAsia"/>
          <w:sz w:val="32"/>
          <w:szCs w:val="32"/>
        </w:rPr>
        <w:t xml:space="preserve">　　（六）党代会知识和我校历届党代会召开的基本情况。</w:t>
      </w:r>
    </w:p>
    <w:p w:rsidR="005757D4" w:rsidRPr="00DF24FD" w:rsidRDefault="005757D4" w:rsidP="00DF24FD">
      <w:pPr>
        <w:snapToGrid w:val="0"/>
        <w:spacing w:beforeLines="50" w:afterLines="50" w:line="480" w:lineRule="exact"/>
        <w:ind w:firstLineChars="200" w:firstLine="31680"/>
        <w:rPr>
          <w:rFonts w:ascii="仿宋_GB2312" w:eastAsia="仿宋_GB2312"/>
          <w:b/>
          <w:sz w:val="32"/>
          <w:szCs w:val="32"/>
        </w:rPr>
      </w:pPr>
      <w:r w:rsidRPr="00DF24FD">
        <w:rPr>
          <w:rFonts w:ascii="仿宋_GB2312" w:eastAsia="仿宋_GB2312" w:hint="eastAsia"/>
          <w:b/>
          <w:sz w:val="32"/>
          <w:szCs w:val="32"/>
        </w:rPr>
        <w:t>四、宣传工作步骤</w:t>
      </w:r>
    </w:p>
    <w:p w:rsidR="005757D4" w:rsidRPr="00DF24FD" w:rsidRDefault="005757D4" w:rsidP="00DF24FD">
      <w:pPr>
        <w:snapToGrid w:val="0"/>
        <w:spacing w:line="480" w:lineRule="exact"/>
        <w:rPr>
          <w:rFonts w:ascii="仿宋_GB2312" w:eastAsia="仿宋_GB2312"/>
          <w:sz w:val="32"/>
          <w:szCs w:val="32"/>
        </w:rPr>
      </w:pPr>
      <w:r w:rsidRPr="00DF24FD">
        <w:rPr>
          <w:rFonts w:ascii="仿宋_GB2312" w:eastAsia="仿宋_GB2312"/>
          <w:sz w:val="32"/>
          <w:szCs w:val="32"/>
        </w:rPr>
        <w:t xml:space="preserve">    </w:t>
      </w:r>
      <w:r w:rsidRPr="00DF24FD">
        <w:rPr>
          <w:rFonts w:ascii="仿宋_GB2312" w:eastAsia="仿宋_GB2312" w:hint="eastAsia"/>
          <w:sz w:val="32"/>
          <w:szCs w:val="32"/>
        </w:rPr>
        <w:t>整个党代会的宣传工作分为三个阶段：第一阶段是党代会召开前，配合筹备工作的开展，积极为会议召开营造浓厚氛围；第二阶段是党代会召开期间，快速、准确地宣传报道会议情况，使广大党员和师生员工及时了解和把握会议精神；第三阶段是党代会召开之后，宣传、报道会议精神的学习、理解和贯彻情况。</w:t>
      </w:r>
    </w:p>
    <w:p w:rsidR="005757D4" w:rsidRPr="00DF24FD" w:rsidRDefault="005757D4" w:rsidP="00DF24FD">
      <w:pPr>
        <w:snapToGrid w:val="0"/>
        <w:spacing w:beforeLines="50" w:afterLines="50" w:line="480" w:lineRule="exact"/>
        <w:ind w:firstLineChars="200" w:firstLine="31680"/>
        <w:rPr>
          <w:rFonts w:ascii="仿宋_GB2312" w:eastAsia="仿宋_GB2312"/>
          <w:b/>
          <w:sz w:val="32"/>
          <w:szCs w:val="32"/>
        </w:rPr>
      </w:pPr>
      <w:r w:rsidRPr="00DF24FD">
        <w:rPr>
          <w:rFonts w:ascii="仿宋_GB2312" w:eastAsia="仿宋_GB2312" w:hint="eastAsia"/>
          <w:b/>
          <w:sz w:val="32"/>
          <w:szCs w:val="32"/>
        </w:rPr>
        <w:t>五、宣传工作安排</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（一）环境氛围营造</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sz w:val="32"/>
          <w:szCs w:val="32"/>
        </w:rPr>
        <w:t>1</w:t>
      </w:r>
      <w:r w:rsidRPr="00DF24FD">
        <w:rPr>
          <w:rFonts w:ascii="仿宋_GB2312" w:eastAsia="仿宋_GB2312" w:hint="eastAsia"/>
          <w:sz w:val="32"/>
          <w:szCs w:val="32"/>
        </w:rPr>
        <w:t>．在迎接党代会召开和会议期间，利用宣传橱窗、宣传标语等营造良好校园氛围；</w:t>
      </w:r>
      <w:r w:rsidRPr="00DF24FD">
        <w:rPr>
          <w:rFonts w:ascii="仿宋_GB2312" w:eastAsia="仿宋_GB2312"/>
          <w:sz w:val="32"/>
          <w:szCs w:val="32"/>
        </w:rPr>
        <w:t xml:space="preserve"> </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sz w:val="32"/>
          <w:szCs w:val="32"/>
        </w:rPr>
        <w:t>2</w:t>
      </w:r>
      <w:r w:rsidRPr="00DF24FD">
        <w:rPr>
          <w:rFonts w:ascii="仿宋_GB2312" w:eastAsia="仿宋_GB2312" w:hint="eastAsia"/>
          <w:sz w:val="32"/>
          <w:szCs w:val="32"/>
        </w:rPr>
        <w:t>．各分党委、党总（直）支和各部门采用多种形式积极宣传本单位在党的建设、人才培养、科学研究、学科建设等方面取得的成就以及迎接党代会召开、学习贯彻党代会精神等方面开展的活动与工作，积极向校网、校报投送稿件；</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sz w:val="32"/>
          <w:szCs w:val="32"/>
        </w:rPr>
        <w:t xml:space="preserve">3. </w:t>
      </w:r>
      <w:r w:rsidRPr="00DF24FD">
        <w:rPr>
          <w:rFonts w:ascii="仿宋_GB2312" w:eastAsia="仿宋_GB2312" w:hint="eastAsia"/>
          <w:sz w:val="32"/>
          <w:szCs w:val="32"/>
        </w:rPr>
        <w:t>校团委、校学生会动员各级团学组织和广大学生开展形式多样的喜迎党代会胜利召开的宣传活动。</w:t>
      </w:r>
    </w:p>
    <w:p w:rsidR="005757D4" w:rsidRPr="00DF24FD" w:rsidRDefault="005757D4" w:rsidP="00DF24FD">
      <w:pPr>
        <w:snapToGrid w:val="0"/>
        <w:spacing w:line="480" w:lineRule="exact"/>
        <w:ind w:firstLine="420"/>
        <w:rPr>
          <w:rFonts w:ascii="仿宋_GB2312" w:eastAsia="仿宋_GB2312"/>
          <w:sz w:val="32"/>
          <w:szCs w:val="32"/>
        </w:rPr>
      </w:pPr>
      <w:r w:rsidRPr="00DF24FD">
        <w:rPr>
          <w:rFonts w:ascii="仿宋_GB2312" w:eastAsia="仿宋_GB2312" w:hint="eastAsia"/>
          <w:sz w:val="32"/>
          <w:szCs w:val="32"/>
        </w:rPr>
        <w:t>（二）网络和微博微信等新媒体宣传</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建立“中共浙江工商大学第二次代表大会专题网站”，并在学校网站主页、官方微博微信上设置专栏，对党代会筹备进展及会议召开情况进行全面报道。宣传内容主要包括：党代会的基本知识；我校建设发展的成就；党代会相关文件；党代会筹备和召开期间的动态报道；</w:t>
      </w:r>
      <w:r w:rsidRPr="00DF24FD">
        <w:rPr>
          <w:rFonts w:ascii="仿宋_GB2312" w:eastAsia="仿宋_GB2312"/>
          <w:sz w:val="32"/>
          <w:szCs w:val="32"/>
        </w:rPr>
        <w:t>“</w:t>
      </w:r>
      <w:r w:rsidRPr="00DF24FD">
        <w:rPr>
          <w:rFonts w:ascii="仿宋_GB2312" w:eastAsia="仿宋_GB2312" w:hint="eastAsia"/>
          <w:sz w:val="32"/>
          <w:szCs w:val="32"/>
        </w:rPr>
        <w:t>两委</w:t>
      </w:r>
      <w:r w:rsidRPr="00DF24FD">
        <w:rPr>
          <w:rFonts w:ascii="仿宋_GB2312" w:eastAsia="仿宋_GB2312"/>
          <w:sz w:val="32"/>
          <w:szCs w:val="32"/>
        </w:rPr>
        <w:t>”</w:t>
      </w:r>
      <w:r w:rsidRPr="00DF24FD">
        <w:rPr>
          <w:rFonts w:ascii="仿宋_GB2312" w:eastAsia="仿宋_GB2312" w:hint="eastAsia"/>
          <w:sz w:val="32"/>
          <w:szCs w:val="32"/>
        </w:rPr>
        <w:t>工作报告、会议决议，选举结果和领导简介等。</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（三）校报宣传</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在《浙江工商大学报》开辟党代会专栏，重点报道以下内容：</w:t>
      </w:r>
      <w:r w:rsidRPr="00DF24FD">
        <w:rPr>
          <w:rFonts w:ascii="仿宋_GB2312" w:eastAsia="仿宋_GB2312"/>
          <w:sz w:val="32"/>
          <w:szCs w:val="32"/>
        </w:rPr>
        <w:t xml:space="preserve"> </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sz w:val="32"/>
          <w:szCs w:val="32"/>
        </w:rPr>
        <w:t xml:space="preserve">1. </w:t>
      </w:r>
      <w:r w:rsidRPr="00DF24FD">
        <w:rPr>
          <w:rFonts w:ascii="仿宋_GB2312" w:eastAsia="仿宋_GB2312" w:hint="eastAsia"/>
          <w:sz w:val="32"/>
          <w:szCs w:val="32"/>
        </w:rPr>
        <w:t>介绍我校第二次党代会召开的任务、意义，全面报道第二党代会召开的情况，深入宣传党代会的会议精神；</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sz w:val="32"/>
          <w:szCs w:val="32"/>
        </w:rPr>
        <w:t>2</w:t>
      </w:r>
      <w:r w:rsidRPr="00DF24FD">
        <w:rPr>
          <w:rFonts w:ascii="仿宋_GB2312" w:eastAsia="仿宋_GB2312" w:hint="eastAsia"/>
          <w:sz w:val="32"/>
          <w:szCs w:val="32"/>
        </w:rPr>
        <w:t>．刊登我校历届党代会召开情况；</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sz w:val="32"/>
          <w:szCs w:val="32"/>
        </w:rPr>
        <w:t>3</w:t>
      </w:r>
      <w:r w:rsidRPr="00DF24FD">
        <w:rPr>
          <w:rFonts w:ascii="仿宋_GB2312" w:eastAsia="仿宋_GB2312" w:hint="eastAsia"/>
          <w:sz w:val="32"/>
          <w:szCs w:val="32"/>
        </w:rPr>
        <w:t>．宣传我校在党建与思想政治工作、深化教育教学改革、提高办学质量以及学科建设、科学研究等方面取得的成绩、涌现出的先进典型；</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sz w:val="32"/>
          <w:szCs w:val="32"/>
        </w:rPr>
        <w:t>4</w:t>
      </w:r>
      <w:r w:rsidRPr="00DF24FD">
        <w:rPr>
          <w:rFonts w:ascii="仿宋_GB2312" w:eastAsia="仿宋_GB2312" w:hint="eastAsia"/>
          <w:sz w:val="32"/>
          <w:szCs w:val="32"/>
        </w:rPr>
        <w:t>．宣传各党总（直）支迎接党代会召开的活动动态；</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sz w:val="32"/>
          <w:szCs w:val="32"/>
        </w:rPr>
        <w:t>5</w:t>
      </w:r>
      <w:r w:rsidRPr="00DF24FD">
        <w:rPr>
          <w:rFonts w:ascii="仿宋_GB2312" w:eastAsia="仿宋_GB2312" w:hint="eastAsia"/>
          <w:sz w:val="32"/>
          <w:szCs w:val="32"/>
        </w:rPr>
        <w:t>．党代会闭幕后，积极宣传报道各级党组织深入学习和贯彻落实党代会精神的情况。</w:t>
      </w:r>
    </w:p>
    <w:p w:rsidR="005757D4" w:rsidRPr="00DF24FD" w:rsidRDefault="005757D4" w:rsidP="00DF24FD">
      <w:pPr>
        <w:snapToGrid w:val="0"/>
        <w:spacing w:line="480" w:lineRule="exact"/>
        <w:ind w:leftChars="100" w:left="31680" w:firstLineChars="100" w:firstLine="31680"/>
        <w:rPr>
          <w:rFonts w:ascii="仿宋_GB2312" w:eastAsia="仿宋_GB2312"/>
          <w:sz w:val="32"/>
          <w:szCs w:val="32"/>
        </w:rPr>
      </w:pPr>
      <w:r w:rsidRPr="00DF24FD">
        <w:rPr>
          <w:rFonts w:ascii="仿宋_GB2312" w:eastAsia="仿宋_GB2312" w:hint="eastAsia"/>
          <w:sz w:val="32"/>
          <w:szCs w:val="32"/>
        </w:rPr>
        <w:t>（四）广播宣传</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在校广播站开辟“聚焦党代会”专题栏目，根据党代会筹备进展情况及党代会召开情况做好动态新闻广播。</w:t>
      </w:r>
    </w:p>
    <w:p w:rsidR="005757D4" w:rsidRPr="00DF24FD" w:rsidRDefault="005757D4" w:rsidP="00DF24FD">
      <w:pPr>
        <w:snapToGrid w:val="0"/>
        <w:spacing w:line="480" w:lineRule="exact"/>
        <w:ind w:leftChars="100" w:left="31680" w:firstLineChars="100" w:firstLine="31680"/>
        <w:rPr>
          <w:rFonts w:ascii="仿宋_GB2312" w:eastAsia="仿宋_GB2312"/>
          <w:sz w:val="32"/>
          <w:szCs w:val="32"/>
        </w:rPr>
      </w:pPr>
      <w:r w:rsidRPr="00DF24FD">
        <w:rPr>
          <w:rFonts w:ascii="仿宋_GB2312" w:eastAsia="仿宋_GB2312" w:hint="eastAsia"/>
          <w:sz w:val="32"/>
          <w:szCs w:val="32"/>
        </w:rPr>
        <w:t>（五）编发会议简报</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以《中共浙江工商大学第二次代表大会工作简报》的形式，及时反映党代会各项筹备工作的进展和我校师生员工以实际行动迎接党代会召开的情况，并在党代会召开期间以党代会“两委”工作报告、各代表团讨论等为重点，及时宣传党代会召开情况。</w:t>
      </w:r>
    </w:p>
    <w:p w:rsidR="005757D4" w:rsidRPr="00DF24FD" w:rsidRDefault="005757D4" w:rsidP="00DF24FD">
      <w:pPr>
        <w:snapToGrid w:val="0"/>
        <w:spacing w:line="480" w:lineRule="exact"/>
        <w:ind w:leftChars="100" w:left="31680" w:firstLineChars="100" w:firstLine="31680"/>
        <w:rPr>
          <w:rFonts w:ascii="仿宋_GB2312" w:eastAsia="仿宋_GB2312"/>
          <w:sz w:val="32"/>
          <w:szCs w:val="32"/>
        </w:rPr>
      </w:pPr>
      <w:r w:rsidRPr="00DF24FD">
        <w:rPr>
          <w:rFonts w:ascii="仿宋_GB2312" w:eastAsia="仿宋_GB2312" w:hint="eastAsia"/>
          <w:sz w:val="32"/>
          <w:szCs w:val="32"/>
        </w:rPr>
        <w:t>（六）对外新闻宣传报道</w:t>
      </w:r>
    </w:p>
    <w:p w:rsidR="005757D4" w:rsidRPr="00DF24FD" w:rsidRDefault="005757D4" w:rsidP="00DF24FD">
      <w:pPr>
        <w:snapToGrid w:val="0"/>
        <w:spacing w:line="480" w:lineRule="exact"/>
        <w:ind w:firstLineChars="250" w:firstLine="31680"/>
        <w:rPr>
          <w:rFonts w:ascii="仿宋_GB2312" w:eastAsia="仿宋_GB2312"/>
          <w:sz w:val="32"/>
          <w:szCs w:val="32"/>
        </w:rPr>
      </w:pPr>
      <w:r w:rsidRPr="00DF24FD">
        <w:rPr>
          <w:rFonts w:ascii="仿宋_GB2312" w:eastAsia="仿宋_GB2312" w:hint="eastAsia"/>
          <w:sz w:val="32"/>
          <w:szCs w:val="32"/>
        </w:rPr>
        <w:t>加强与社会新闻媒体的联系，积极宣传报道学校改革发展所取得的成就，努力扩大学校的社会影响。</w:t>
      </w:r>
    </w:p>
    <w:p w:rsidR="005757D4" w:rsidRPr="00DF24FD" w:rsidRDefault="005757D4" w:rsidP="00DF24FD">
      <w:pPr>
        <w:snapToGrid w:val="0"/>
        <w:spacing w:beforeLines="50" w:afterLines="50" w:line="480" w:lineRule="exact"/>
        <w:ind w:firstLineChars="200" w:firstLine="31680"/>
        <w:rPr>
          <w:rFonts w:ascii="仿宋_GB2312" w:eastAsia="仿宋_GB2312"/>
          <w:b/>
          <w:sz w:val="32"/>
          <w:szCs w:val="32"/>
        </w:rPr>
      </w:pPr>
      <w:r w:rsidRPr="00DF24FD">
        <w:rPr>
          <w:rFonts w:ascii="仿宋_GB2312" w:eastAsia="仿宋_GB2312" w:hint="eastAsia"/>
          <w:b/>
          <w:sz w:val="32"/>
          <w:szCs w:val="32"/>
        </w:rPr>
        <w:t>六、工作要求</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一）提高认识，加强领导。这次党代会是学校谋划“十三五”、加快实现中长期发展目标重要时期的一次大会，是学校在历经五年的跨越发展之后全力推进升级转型发展的关键时期召开的一次重要会议，也是学校政治生活中的一件大事，是统一思想、理清思路、凝聚共识、共谋发展的一次盛会。营造良好的氛围，组织好党代会的宣传和报道，是当前学校宣传思想工作的重要任务。学校各分党委、党总（直）支以及各部门要高度重视，结合本学院和本部门实际抓好思想动员和宣传报道，努力营造良好的舆论氛围。</w:t>
      </w:r>
    </w:p>
    <w:p w:rsidR="005757D4" w:rsidRPr="00DF24FD" w:rsidRDefault="005757D4" w:rsidP="00DF24FD">
      <w:pPr>
        <w:snapToGrid w:val="0"/>
        <w:spacing w:line="480" w:lineRule="exact"/>
        <w:ind w:firstLineChars="200" w:firstLine="31680"/>
        <w:rPr>
          <w:rFonts w:ascii="仿宋_GB2312" w:eastAsia="仿宋_GB2312"/>
          <w:sz w:val="32"/>
          <w:szCs w:val="32"/>
        </w:rPr>
      </w:pPr>
      <w:r w:rsidRPr="00DF24FD">
        <w:rPr>
          <w:rFonts w:ascii="仿宋_GB2312" w:eastAsia="仿宋_GB2312" w:hint="eastAsia"/>
          <w:sz w:val="32"/>
          <w:szCs w:val="32"/>
        </w:rPr>
        <w:t>（二）建立宣传联络制度，保证信息及时畅通。各代表团和各分党委、党总（直）支的宣传报道和信息工作，由代表团团长和各分党委、党总（直）支书记负责。要切实重视党代会的宣传报道和信息工作，在代表团和分党委、总</w:t>
      </w:r>
      <w:r w:rsidRPr="00DF24FD">
        <w:rPr>
          <w:rFonts w:ascii="仿宋_GB2312" w:eastAsia="仿宋_GB2312"/>
          <w:sz w:val="32"/>
          <w:szCs w:val="32"/>
        </w:rPr>
        <w:t>(</w:t>
      </w:r>
      <w:r w:rsidRPr="00DF24FD">
        <w:rPr>
          <w:rFonts w:ascii="仿宋_GB2312" w:eastAsia="仿宋_GB2312" w:hint="eastAsia"/>
          <w:sz w:val="32"/>
          <w:szCs w:val="32"/>
        </w:rPr>
        <w:t>直</w:t>
      </w:r>
      <w:r w:rsidRPr="00DF24FD">
        <w:rPr>
          <w:rFonts w:ascii="仿宋_GB2312" w:eastAsia="仿宋_GB2312"/>
          <w:sz w:val="32"/>
          <w:szCs w:val="32"/>
        </w:rPr>
        <w:t>)</w:t>
      </w:r>
      <w:r w:rsidRPr="00DF24FD">
        <w:rPr>
          <w:rFonts w:ascii="仿宋_GB2312" w:eastAsia="仿宋_GB2312" w:hint="eastAsia"/>
          <w:sz w:val="32"/>
          <w:szCs w:val="32"/>
        </w:rPr>
        <w:t>支内确定专人具体负责此项工作；要及时向学校宣传组以文字稿和新闻图片的形式报送信息，或提供新闻报道线索。党代会筹备及大会期间，各工作组应安排专人，负责将本工作组工作情况及时报送学校宣传组，使广大党员和师生能及时了解党代会各项工作进展情况和大会精神。</w:t>
      </w:r>
    </w:p>
    <w:p w:rsidR="005757D4" w:rsidRDefault="005757D4" w:rsidP="00DF24FD">
      <w:pPr>
        <w:spacing w:line="560" w:lineRule="exact"/>
        <w:ind w:firstLineChars="177" w:firstLine="31680"/>
        <w:rPr>
          <w:sz w:val="30"/>
          <w:szCs w:val="30"/>
        </w:rPr>
      </w:pPr>
    </w:p>
    <w:p w:rsidR="005757D4" w:rsidRPr="004448CC" w:rsidRDefault="005757D4" w:rsidP="00DF24FD">
      <w:pPr>
        <w:spacing w:line="560" w:lineRule="exact"/>
        <w:ind w:firstLineChars="177" w:firstLine="31680"/>
        <w:rPr>
          <w:rFonts w:ascii="黑体" w:eastAsia="黑体"/>
          <w:sz w:val="32"/>
          <w:szCs w:val="32"/>
        </w:rPr>
      </w:pPr>
      <w:r w:rsidRPr="001132FE">
        <w:rPr>
          <w:rFonts w:ascii="黑体" w:eastAsia="黑体" w:hint="eastAsia"/>
          <w:sz w:val="32"/>
          <w:szCs w:val="32"/>
        </w:rPr>
        <w:t>主题词：</w:t>
      </w:r>
      <w:r>
        <w:rPr>
          <w:rFonts w:ascii="黑体" w:eastAsia="黑体" w:hint="eastAsia"/>
          <w:sz w:val="32"/>
          <w:szCs w:val="32"/>
        </w:rPr>
        <w:t>校第二次党代会</w:t>
      </w:r>
      <w:r>
        <w:rPr>
          <w:rFonts w:ascii="黑体" w:eastAsia="黑体"/>
          <w:sz w:val="32"/>
          <w:szCs w:val="32"/>
        </w:rPr>
        <w:t xml:space="preserve">  </w:t>
      </w:r>
      <w:r>
        <w:rPr>
          <w:rFonts w:ascii="黑体" w:eastAsia="黑体" w:hint="eastAsia"/>
          <w:sz w:val="32"/>
          <w:szCs w:val="32"/>
        </w:rPr>
        <w:t>宣传工作方案</w:t>
      </w:r>
      <w:r>
        <w:rPr>
          <w:rFonts w:ascii="黑体" w:eastAsia="黑体"/>
          <w:sz w:val="32"/>
          <w:szCs w:val="32"/>
        </w:rPr>
        <w:t xml:space="preserve"> </w:t>
      </w:r>
    </w:p>
    <w:p w:rsidR="005757D4" w:rsidRPr="001A73E8" w:rsidRDefault="005757D4" w:rsidP="00DF24FD">
      <w:pPr>
        <w:spacing w:line="540" w:lineRule="exact"/>
        <w:ind w:firstLineChars="50" w:firstLine="31680"/>
        <w:rPr>
          <w:rFonts w:ascii="宋体"/>
          <w:color w:val="000000"/>
          <w:spacing w:val="15"/>
          <w:w w:val="90"/>
          <w:sz w:val="28"/>
          <w:szCs w:val="28"/>
          <w:shd w:val="clear" w:color="auto" w:fill="FFFFFF"/>
        </w:rPr>
      </w:pPr>
      <w:r>
        <w:rPr>
          <w:noProof/>
        </w:rPr>
        <w:pict>
          <v:line id="_x0000_s1026" style="position:absolute;left:0;text-align:left;z-index:251658240" from="0,34.2pt" to="446.25pt,34.2pt"/>
        </w:pict>
      </w:r>
      <w:r>
        <w:rPr>
          <w:noProof/>
        </w:rPr>
        <w:pict>
          <v:line id="_x0000_s1027" style="position:absolute;left:0;text-align:left;z-index:251657216" from="0,3pt" to="446.25pt,3pt"/>
        </w:pict>
      </w:r>
      <w:r w:rsidRPr="005171E1">
        <w:rPr>
          <w:rFonts w:ascii="仿宋_GB2312" w:eastAsia="仿宋_GB2312" w:hint="eastAsia"/>
          <w:w w:val="80"/>
          <w:sz w:val="32"/>
          <w:szCs w:val="32"/>
        </w:rPr>
        <w:t>中共浙江工商大学环境科学与工程学院委员会</w:t>
      </w:r>
      <w:r w:rsidRPr="001A73E8">
        <w:rPr>
          <w:rFonts w:ascii="仿宋_GB2312" w:eastAsia="仿宋_GB2312"/>
          <w:w w:val="90"/>
          <w:sz w:val="32"/>
          <w:szCs w:val="32"/>
        </w:rPr>
        <w:t xml:space="preserve"> </w:t>
      </w:r>
      <w:r>
        <w:rPr>
          <w:rFonts w:ascii="仿宋_GB2312" w:eastAsia="仿宋_GB2312"/>
          <w:w w:val="90"/>
          <w:sz w:val="32"/>
          <w:szCs w:val="32"/>
        </w:rPr>
        <w:t xml:space="preserve">     </w:t>
      </w:r>
      <w:r w:rsidRPr="001A73E8">
        <w:rPr>
          <w:rFonts w:ascii="仿宋_GB2312" w:eastAsia="仿宋_GB2312"/>
          <w:w w:val="90"/>
          <w:sz w:val="32"/>
          <w:szCs w:val="32"/>
        </w:rPr>
        <w:t xml:space="preserve"> 201</w:t>
      </w:r>
      <w:r>
        <w:rPr>
          <w:rFonts w:ascii="仿宋_GB2312" w:eastAsia="仿宋_GB2312"/>
          <w:w w:val="90"/>
          <w:sz w:val="32"/>
          <w:szCs w:val="32"/>
        </w:rPr>
        <w:t>5</w:t>
      </w:r>
      <w:r w:rsidRPr="001A73E8">
        <w:rPr>
          <w:rFonts w:ascii="仿宋_GB2312" w:eastAsia="仿宋_GB2312" w:hint="eastAsia"/>
          <w:w w:val="90"/>
          <w:sz w:val="32"/>
          <w:szCs w:val="32"/>
        </w:rPr>
        <w:t>年</w:t>
      </w:r>
      <w:r>
        <w:rPr>
          <w:rFonts w:ascii="仿宋_GB2312" w:eastAsia="仿宋_GB2312"/>
          <w:w w:val="90"/>
          <w:sz w:val="32"/>
          <w:szCs w:val="32"/>
        </w:rPr>
        <w:t>11</w:t>
      </w:r>
      <w:r w:rsidRPr="001A73E8">
        <w:rPr>
          <w:rFonts w:ascii="仿宋_GB2312" w:eastAsia="仿宋_GB2312" w:hint="eastAsia"/>
          <w:w w:val="90"/>
          <w:sz w:val="32"/>
          <w:szCs w:val="32"/>
        </w:rPr>
        <w:t>月</w:t>
      </w:r>
      <w:r>
        <w:rPr>
          <w:rFonts w:ascii="仿宋_GB2312" w:eastAsia="仿宋_GB2312"/>
          <w:w w:val="90"/>
          <w:sz w:val="32"/>
          <w:szCs w:val="32"/>
        </w:rPr>
        <w:t>1</w:t>
      </w:r>
      <w:r>
        <w:rPr>
          <w:rFonts w:ascii="仿宋_GB2312" w:eastAsia="仿宋_GB2312" w:hint="eastAsia"/>
          <w:w w:val="90"/>
          <w:sz w:val="32"/>
          <w:szCs w:val="32"/>
        </w:rPr>
        <w:t>３日</w:t>
      </w:r>
    </w:p>
    <w:p w:rsidR="005757D4" w:rsidRPr="00D44156" w:rsidRDefault="005757D4" w:rsidP="00D44156">
      <w:pPr>
        <w:widowControl/>
        <w:jc w:val="left"/>
      </w:pPr>
    </w:p>
    <w:sectPr w:rsidR="005757D4" w:rsidRPr="00D44156" w:rsidSect="001751C5">
      <w:footerReference w:type="even" r:id="rId6"/>
      <w:footerReference w:type="default" r:id="rId7"/>
      <w:pgSz w:w="11906" w:h="16838" w:code="9"/>
      <w:pgMar w:top="2211" w:right="1531" w:bottom="1985" w:left="1531"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7D4" w:rsidRDefault="005757D4">
      <w:r>
        <w:separator/>
      </w:r>
    </w:p>
  </w:endnote>
  <w:endnote w:type="continuationSeparator" w:id="0">
    <w:p w:rsidR="005757D4" w:rsidRDefault="00575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7D4" w:rsidRDefault="005757D4" w:rsidP="001751C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rsidR="005757D4" w:rsidRDefault="005757D4" w:rsidP="001751C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7D4" w:rsidRPr="001751C5" w:rsidRDefault="005757D4" w:rsidP="001751C5">
    <w:pPr>
      <w:pStyle w:val="Footer"/>
      <w:framePr w:wrap="around" w:vAnchor="text" w:hAnchor="margin" w:xAlign="inside" w:y="1"/>
      <w:rPr>
        <w:rStyle w:val="PageNumber"/>
        <w:sz w:val="28"/>
      </w:rPr>
    </w:pPr>
    <w:r>
      <w:rPr>
        <w:rStyle w:val="PageNumber"/>
        <w:sz w:val="28"/>
      </w:rPr>
      <w:t xml:space="preserve">— </w:t>
    </w:r>
    <w:r w:rsidRPr="001751C5">
      <w:rPr>
        <w:rStyle w:val="PageNumber"/>
        <w:sz w:val="28"/>
      </w:rPr>
      <w:fldChar w:fldCharType="begin"/>
    </w:r>
    <w:r w:rsidRPr="001751C5">
      <w:rPr>
        <w:rStyle w:val="PageNumber"/>
        <w:sz w:val="28"/>
      </w:rPr>
      <w:instrText xml:space="preserve">PAGE  </w:instrText>
    </w:r>
    <w:r w:rsidRPr="001751C5">
      <w:rPr>
        <w:rStyle w:val="PageNumber"/>
        <w:sz w:val="28"/>
      </w:rPr>
      <w:fldChar w:fldCharType="separate"/>
    </w:r>
    <w:r>
      <w:rPr>
        <w:rStyle w:val="PageNumber"/>
        <w:noProof/>
        <w:sz w:val="28"/>
      </w:rPr>
      <w:t>6</w:t>
    </w:r>
    <w:r w:rsidRPr="001751C5">
      <w:rPr>
        <w:rStyle w:val="PageNumber"/>
        <w:sz w:val="28"/>
      </w:rPr>
      <w:fldChar w:fldCharType="end"/>
    </w:r>
    <w:r>
      <w:rPr>
        <w:rStyle w:val="PageNumber"/>
        <w:sz w:val="28"/>
      </w:rPr>
      <w:t xml:space="preserve"> —</w:t>
    </w:r>
  </w:p>
  <w:p w:rsidR="005757D4" w:rsidRDefault="005757D4" w:rsidP="001751C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7D4" w:rsidRDefault="005757D4">
      <w:r>
        <w:separator/>
      </w:r>
    </w:p>
  </w:footnote>
  <w:footnote w:type="continuationSeparator" w:id="0">
    <w:p w:rsidR="005757D4" w:rsidRDefault="005757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AA6"/>
    <w:rsid w:val="00036977"/>
    <w:rsid w:val="0006434A"/>
    <w:rsid w:val="000D307A"/>
    <w:rsid w:val="000F1212"/>
    <w:rsid w:val="000F1827"/>
    <w:rsid w:val="001132FE"/>
    <w:rsid w:val="00156DAA"/>
    <w:rsid w:val="001751C5"/>
    <w:rsid w:val="001A73E8"/>
    <w:rsid w:val="001B1DB1"/>
    <w:rsid w:val="001C33F7"/>
    <w:rsid w:val="001C5838"/>
    <w:rsid w:val="001F3110"/>
    <w:rsid w:val="00255A2D"/>
    <w:rsid w:val="00275B7D"/>
    <w:rsid w:val="00283E04"/>
    <w:rsid w:val="002D66DB"/>
    <w:rsid w:val="002E0B07"/>
    <w:rsid w:val="002F6BBC"/>
    <w:rsid w:val="003457B3"/>
    <w:rsid w:val="003729F3"/>
    <w:rsid w:val="003C572C"/>
    <w:rsid w:val="003D22BD"/>
    <w:rsid w:val="003D6465"/>
    <w:rsid w:val="003E527A"/>
    <w:rsid w:val="004448CC"/>
    <w:rsid w:val="00471662"/>
    <w:rsid w:val="00480652"/>
    <w:rsid w:val="004A5439"/>
    <w:rsid w:val="004B77CB"/>
    <w:rsid w:val="004D0A9F"/>
    <w:rsid w:val="004F42A7"/>
    <w:rsid w:val="00500A0B"/>
    <w:rsid w:val="005171E1"/>
    <w:rsid w:val="005234F0"/>
    <w:rsid w:val="005673F5"/>
    <w:rsid w:val="005757D4"/>
    <w:rsid w:val="005A34CF"/>
    <w:rsid w:val="006C1504"/>
    <w:rsid w:val="006E0AD9"/>
    <w:rsid w:val="006F3542"/>
    <w:rsid w:val="00700B37"/>
    <w:rsid w:val="00706E76"/>
    <w:rsid w:val="007169B3"/>
    <w:rsid w:val="00763B2D"/>
    <w:rsid w:val="00771C8C"/>
    <w:rsid w:val="00776AA6"/>
    <w:rsid w:val="007C5D9F"/>
    <w:rsid w:val="007D59EE"/>
    <w:rsid w:val="007F622B"/>
    <w:rsid w:val="0080121C"/>
    <w:rsid w:val="00884DC7"/>
    <w:rsid w:val="00887F66"/>
    <w:rsid w:val="008913F4"/>
    <w:rsid w:val="0092687C"/>
    <w:rsid w:val="00940670"/>
    <w:rsid w:val="009477EF"/>
    <w:rsid w:val="00955038"/>
    <w:rsid w:val="00987F66"/>
    <w:rsid w:val="009A4B18"/>
    <w:rsid w:val="009C1C09"/>
    <w:rsid w:val="009D4B23"/>
    <w:rsid w:val="009F1C12"/>
    <w:rsid w:val="00A35748"/>
    <w:rsid w:val="00A94792"/>
    <w:rsid w:val="00AA1654"/>
    <w:rsid w:val="00AA3559"/>
    <w:rsid w:val="00B04C5C"/>
    <w:rsid w:val="00BE0604"/>
    <w:rsid w:val="00C334CF"/>
    <w:rsid w:val="00C5407E"/>
    <w:rsid w:val="00C56464"/>
    <w:rsid w:val="00C769A3"/>
    <w:rsid w:val="00C87DCF"/>
    <w:rsid w:val="00D21B17"/>
    <w:rsid w:val="00D32A27"/>
    <w:rsid w:val="00D44156"/>
    <w:rsid w:val="00D72379"/>
    <w:rsid w:val="00DB1E0D"/>
    <w:rsid w:val="00DC424D"/>
    <w:rsid w:val="00DF24FD"/>
    <w:rsid w:val="00DF6B21"/>
    <w:rsid w:val="00E13139"/>
    <w:rsid w:val="00E14EB5"/>
    <w:rsid w:val="00EB1A5E"/>
    <w:rsid w:val="00ED584B"/>
    <w:rsid w:val="00F017CF"/>
    <w:rsid w:val="00F313C4"/>
    <w:rsid w:val="00F3646D"/>
    <w:rsid w:val="00F9650E"/>
    <w:rsid w:val="00FA48E6"/>
    <w:rsid w:val="00FD026E"/>
    <w:rsid w:val="00FE05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72C"/>
    <w:pPr>
      <w:widowControl w:val="0"/>
      <w:jc w:val="both"/>
    </w:pPr>
    <w:rPr>
      <w:szCs w:val="24"/>
    </w:rPr>
  </w:style>
  <w:style w:type="paragraph" w:styleId="Heading1">
    <w:name w:val="heading 1"/>
    <w:basedOn w:val="Normal"/>
    <w:next w:val="Normal"/>
    <w:link w:val="Heading1Char1"/>
    <w:uiPriority w:val="99"/>
    <w:qFormat/>
    <w:locked/>
    <w:rsid w:val="00D44156"/>
    <w:pPr>
      <w:widowControl/>
      <w:spacing w:before="100" w:beforeAutospacing="1" w:after="100" w:afterAutospacing="1"/>
      <w:jc w:val="center"/>
      <w:outlineLvl w:val="0"/>
    </w:pPr>
    <w:rPr>
      <w:rFonts w:ascii="宋体" w:eastAsia="方正小标宋简体" w:hAnsi="宋体"/>
      <w:kern w:val="36"/>
      <w:sz w:val="48"/>
      <w:szCs w:val="20"/>
    </w:rPr>
  </w:style>
  <w:style w:type="paragraph" w:styleId="Heading4">
    <w:name w:val="heading 4"/>
    <w:basedOn w:val="Normal"/>
    <w:next w:val="Normal"/>
    <w:link w:val="Heading4Char"/>
    <w:uiPriority w:val="99"/>
    <w:qFormat/>
    <w:locked/>
    <w:rsid w:val="00DF24FD"/>
    <w:pPr>
      <w:keepNext/>
      <w:keepLines/>
      <w:spacing w:before="280" w:after="290" w:line="376" w:lineRule="auto"/>
      <w:outlineLvl w:val="3"/>
    </w:pPr>
    <w:rPr>
      <w:rFonts w:ascii="Arial" w:eastAsia="黑体" w:hAnsi="Arial"/>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0AD9"/>
    <w:rPr>
      <w:rFonts w:cs="Times New Roman"/>
      <w:b/>
      <w:kern w:val="44"/>
      <w:sz w:val="44"/>
    </w:rPr>
  </w:style>
  <w:style w:type="character" w:customStyle="1" w:styleId="Heading4Char">
    <w:name w:val="Heading 4 Char"/>
    <w:basedOn w:val="DefaultParagraphFont"/>
    <w:link w:val="Heading4"/>
    <w:uiPriority w:val="9"/>
    <w:semiHidden/>
    <w:rsid w:val="000C091E"/>
    <w:rPr>
      <w:rFonts w:asciiTheme="majorHAnsi" w:eastAsiaTheme="majorEastAsia" w:hAnsiTheme="majorHAnsi" w:cstheme="majorBidi"/>
      <w:b/>
      <w:bCs/>
      <w:sz w:val="28"/>
      <w:szCs w:val="28"/>
    </w:rPr>
  </w:style>
  <w:style w:type="paragraph" w:styleId="Footer">
    <w:name w:val="footer"/>
    <w:basedOn w:val="Normal"/>
    <w:link w:val="FooterChar"/>
    <w:uiPriority w:val="99"/>
    <w:rsid w:val="00776AA6"/>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9477EF"/>
    <w:rPr>
      <w:rFonts w:cs="Times New Roman"/>
      <w:sz w:val="18"/>
    </w:rPr>
  </w:style>
  <w:style w:type="character" w:styleId="PageNumber">
    <w:name w:val="page number"/>
    <w:basedOn w:val="DefaultParagraphFont"/>
    <w:uiPriority w:val="99"/>
    <w:rsid w:val="00776AA6"/>
    <w:rPr>
      <w:rFonts w:cs="Times New Roman"/>
    </w:rPr>
  </w:style>
  <w:style w:type="paragraph" w:styleId="Header">
    <w:name w:val="header"/>
    <w:basedOn w:val="Normal"/>
    <w:link w:val="HeaderChar"/>
    <w:uiPriority w:val="99"/>
    <w:rsid w:val="001751C5"/>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9477EF"/>
    <w:rPr>
      <w:rFonts w:cs="Times New Roman"/>
      <w:sz w:val="18"/>
    </w:rPr>
  </w:style>
  <w:style w:type="paragraph" w:styleId="NormalWeb">
    <w:name w:val="Normal (Web)"/>
    <w:basedOn w:val="Normal"/>
    <w:uiPriority w:val="99"/>
    <w:rsid w:val="00771C8C"/>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uiPriority w:val="99"/>
    <w:qFormat/>
    <w:rsid w:val="000F1827"/>
    <w:pPr>
      <w:ind w:firstLineChars="200" w:firstLine="420"/>
    </w:pPr>
  </w:style>
  <w:style w:type="character" w:customStyle="1" w:styleId="Heading1Char1">
    <w:name w:val="Heading 1 Char1"/>
    <w:link w:val="Heading1"/>
    <w:uiPriority w:val="99"/>
    <w:locked/>
    <w:rsid w:val="00D44156"/>
    <w:rPr>
      <w:rFonts w:ascii="宋体" w:eastAsia="方正小标宋简体" w:hAnsi="宋体"/>
      <w:kern w:val="36"/>
      <w:sz w:val="48"/>
      <w:lang w:val="en-US" w:eastAsia="zh-CN"/>
    </w:rPr>
  </w:style>
  <w:style w:type="paragraph" w:styleId="Date">
    <w:name w:val="Date"/>
    <w:basedOn w:val="Normal"/>
    <w:next w:val="Normal"/>
    <w:link w:val="DateChar"/>
    <w:uiPriority w:val="99"/>
    <w:rsid w:val="00DF24FD"/>
    <w:pPr>
      <w:ind w:leftChars="2500" w:left="100"/>
    </w:pPr>
  </w:style>
  <w:style w:type="character" w:customStyle="1" w:styleId="DateChar">
    <w:name w:val="Date Char"/>
    <w:basedOn w:val="DefaultParagraphFont"/>
    <w:link w:val="Date"/>
    <w:uiPriority w:val="99"/>
    <w:semiHidden/>
    <w:rsid w:val="000C091E"/>
    <w:rPr>
      <w:szCs w:val="24"/>
    </w:rPr>
  </w:style>
</w:styles>
</file>

<file path=word/webSettings.xml><?xml version="1.0" encoding="utf-8"?>
<w:webSettings xmlns:r="http://schemas.openxmlformats.org/officeDocument/2006/relationships" xmlns:w="http://schemas.openxmlformats.org/wordprocessingml/2006/main">
  <w:divs>
    <w:div w:id="127668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41\&#25991;&#20214;\&#38498;&#25991;&#20214;&#26684;&#24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院文件格式</Template>
  <TotalTime>68</TotalTime>
  <Pages>6</Pages>
  <Words>389</Words>
  <Characters>2219</Characters>
  <Application>Microsoft Office Outlook</Application>
  <DocSecurity>0</DocSecurity>
  <Lines>0</Lines>
  <Paragraphs>0</Paragraphs>
  <ScaleCrop>false</ScaleCrop>
  <Company>zjtie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浙经院〔2004〕83号</dc:title>
  <dc:subject/>
  <dc:creator>zjy</dc:creator>
  <cp:keywords/>
  <dc:description/>
  <cp:lastModifiedBy>AutoBVT</cp:lastModifiedBy>
  <cp:revision>13</cp:revision>
  <dcterms:created xsi:type="dcterms:W3CDTF">2014-10-16T03:02:00Z</dcterms:created>
  <dcterms:modified xsi:type="dcterms:W3CDTF">2015-11-13T02:50:00Z</dcterms:modified>
</cp:coreProperties>
</file>