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外文期刊认证说明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情况请在“中国科学院文献情报中心期刊分区数据在线平台”http://www.fenqubiao.com/Default.aspx中认证，查看</w:t>
      </w:r>
      <w:r>
        <w:rPr>
          <w:rFonts w:hint="eastAsia"/>
          <w:b/>
          <w:bCs/>
          <w:sz w:val="28"/>
          <w:szCs w:val="28"/>
          <w:lang w:val="en-US" w:eastAsia="zh-CN"/>
        </w:rPr>
        <w:t>大类</w:t>
      </w:r>
      <w:r>
        <w:rPr>
          <w:rFonts w:hint="eastAsia"/>
          <w:sz w:val="28"/>
          <w:szCs w:val="28"/>
          <w:lang w:val="en-US" w:eastAsia="zh-CN"/>
        </w:rPr>
        <w:t>，须提供图书馆开具的纸质检索证明。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检索证明里须注明分区情况。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2.SSCI分区情况请在Web of Science 认证</w:t>
      </w:r>
      <w:r>
        <w:rPr>
          <w:rFonts w:hint="eastAsia"/>
          <w:sz w:val="28"/>
          <w:szCs w:val="28"/>
          <w:lang w:val="en-US" w:eastAsia="zh-CN"/>
        </w:rPr>
        <w:t>，须提供图书馆开具的纸质检索证明。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检索证明里须含有分区情况。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D931C"/>
    <w:multiLevelType w:val="singleLevel"/>
    <w:tmpl w:val="379D93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6399E"/>
    <w:rsid w:val="07B36147"/>
    <w:rsid w:val="0D26399E"/>
    <w:rsid w:val="3D225246"/>
    <w:rsid w:val="47AB5D19"/>
    <w:rsid w:val="4AEF315A"/>
    <w:rsid w:val="624621EC"/>
    <w:rsid w:val="760243AA"/>
    <w:rsid w:val="7D3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陈晓明</cp:lastModifiedBy>
  <dcterms:modified xsi:type="dcterms:W3CDTF">2021-09-24T02:01:55Z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