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olor w:val="auto"/>
          <w:sz w:val="84"/>
          <w:szCs w:val="84"/>
        </w:rPr>
      </w:pPr>
      <w:r>
        <w:rPr>
          <w:rFonts w:hint="eastAsia" w:ascii="楷体" w:hAnsi="楷体" w:eastAsia="楷体"/>
          <w:color w:val="auto"/>
          <w:sz w:val="84"/>
          <w:szCs w:val="84"/>
        </w:rPr>
        <w:t>中心组理论学习会</w:t>
      </w:r>
    </w:p>
    <w:p>
      <w:pPr>
        <w:jc w:val="cente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(两学一做27：深入学习贯彻习近平总书记在北京大学师生座谈会上重要讲话精神</w:t>
      </w:r>
      <w:bookmarkStart w:id="0" w:name="_GoBack"/>
      <w:bookmarkEnd w:id="0"/>
      <w:r>
        <w:rPr>
          <w:rFonts w:hint="eastAsia" w:ascii="楷体" w:hAnsi="楷体" w:eastAsia="楷体" w:cs="楷体"/>
          <w:color w:val="auto"/>
          <w:sz w:val="32"/>
          <w:szCs w:val="32"/>
          <w:lang w:val="en-US" w:eastAsia="zh-CN"/>
        </w:rPr>
        <w:t>专题)</w:t>
      </w:r>
    </w:p>
    <w:p>
      <w:pPr>
        <w:jc w:val="center"/>
        <w:rPr>
          <w:color w:val="auto"/>
          <w:sz w:val="80"/>
          <w:szCs w:val="80"/>
        </w:rPr>
      </w:pPr>
    </w:p>
    <w:p>
      <w:pPr>
        <w:jc w:val="center"/>
        <w:rPr>
          <w:color w:val="auto"/>
          <w:sz w:val="80"/>
          <w:szCs w:val="80"/>
        </w:rPr>
      </w:pPr>
    </w:p>
    <w:p>
      <w:pPr>
        <w:jc w:val="center"/>
        <w:rPr>
          <w:color w:val="auto"/>
          <w:sz w:val="80"/>
          <w:szCs w:val="80"/>
        </w:rPr>
      </w:pPr>
    </w:p>
    <w:p>
      <w:pPr>
        <w:jc w:val="center"/>
        <w:rPr>
          <w:rFonts w:ascii="楷体" w:hAnsi="楷体" w:eastAsia="楷体"/>
          <w:color w:val="auto"/>
          <w:sz w:val="90"/>
          <w:szCs w:val="90"/>
        </w:rPr>
      </w:pPr>
      <w:r>
        <w:rPr>
          <w:rFonts w:hint="eastAsia" w:ascii="楷体" w:hAnsi="楷体" w:eastAsia="楷体"/>
          <w:color w:val="auto"/>
          <w:sz w:val="90"/>
          <w:szCs w:val="90"/>
        </w:rPr>
        <w:t>参</w:t>
      </w:r>
    </w:p>
    <w:p>
      <w:pPr>
        <w:jc w:val="center"/>
        <w:rPr>
          <w:rFonts w:ascii="楷体" w:hAnsi="楷体" w:eastAsia="楷体"/>
          <w:color w:val="auto"/>
          <w:sz w:val="90"/>
          <w:szCs w:val="90"/>
        </w:rPr>
      </w:pPr>
      <w:r>
        <w:rPr>
          <w:rFonts w:hint="eastAsia" w:ascii="楷体" w:hAnsi="楷体" w:eastAsia="楷体"/>
          <w:color w:val="auto"/>
          <w:sz w:val="90"/>
          <w:szCs w:val="90"/>
        </w:rPr>
        <w:t>考</w:t>
      </w:r>
    </w:p>
    <w:p>
      <w:pPr>
        <w:jc w:val="center"/>
        <w:rPr>
          <w:rFonts w:ascii="楷体" w:hAnsi="楷体" w:eastAsia="楷体"/>
          <w:color w:val="auto"/>
          <w:sz w:val="90"/>
          <w:szCs w:val="90"/>
        </w:rPr>
      </w:pPr>
      <w:r>
        <w:rPr>
          <w:rFonts w:hint="eastAsia" w:ascii="楷体" w:hAnsi="楷体" w:eastAsia="楷体"/>
          <w:color w:val="auto"/>
          <w:sz w:val="90"/>
          <w:szCs w:val="90"/>
        </w:rPr>
        <w:t>材</w:t>
      </w:r>
    </w:p>
    <w:p>
      <w:pPr>
        <w:jc w:val="center"/>
        <w:rPr>
          <w:rFonts w:ascii="楷体" w:hAnsi="楷体" w:eastAsia="楷体"/>
          <w:color w:val="auto"/>
          <w:sz w:val="90"/>
          <w:szCs w:val="90"/>
        </w:rPr>
      </w:pPr>
      <w:r>
        <w:rPr>
          <w:rFonts w:hint="eastAsia" w:ascii="楷体" w:hAnsi="楷体" w:eastAsia="楷体"/>
          <w:color w:val="auto"/>
          <w:sz w:val="90"/>
          <w:szCs w:val="90"/>
        </w:rPr>
        <w:t>料</w:t>
      </w:r>
    </w:p>
    <w:p>
      <w:pPr>
        <w:rPr>
          <w:color w:val="auto"/>
          <w:sz w:val="50"/>
          <w:szCs w:val="50"/>
        </w:rPr>
      </w:pPr>
    </w:p>
    <w:p>
      <w:pPr>
        <w:rPr>
          <w:color w:val="auto"/>
          <w:sz w:val="50"/>
          <w:szCs w:val="50"/>
        </w:rPr>
      </w:pPr>
    </w:p>
    <w:p>
      <w:pPr>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楷体" w:hAnsi="楷体" w:eastAsia="楷体"/>
          <w:b/>
          <w:bCs/>
          <w:color w:val="auto"/>
          <w:sz w:val="50"/>
          <w:szCs w:val="50"/>
        </w:rPr>
      </w:pPr>
      <w:r>
        <w:rPr>
          <w:rFonts w:hint="eastAsia" w:ascii="楷体" w:hAnsi="楷体" w:eastAsia="楷体"/>
          <w:b/>
          <w:bCs/>
          <w:color w:val="auto"/>
          <w:sz w:val="50"/>
          <w:szCs w:val="50"/>
        </w:rPr>
        <w:t>环境科学与工程学院党委</w:t>
      </w:r>
    </w:p>
    <w:p>
      <w:pPr>
        <w:pStyle w:val="3"/>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1"/>
        <w:rPr>
          <w:rFonts w:hint="eastAsia" w:ascii="楷体" w:hAnsi="楷体" w:eastAsia="楷体"/>
          <w:b/>
          <w:bCs/>
          <w:color w:val="auto"/>
          <w:sz w:val="50"/>
          <w:szCs w:val="50"/>
        </w:rPr>
      </w:pPr>
      <w:r>
        <w:rPr>
          <w:rFonts w:hint="eastAsia" w:ascii="楷体" w:hAnsi="楷体" w:eastAsia="楷体"/>
          <w:b/>
          <w:bCs/>
          <w:color w:val="auto"/>
          <w:sz w:val="50"/>
          <w:szCs w:val="50"/>
        </w:rPr>
        <w:t>二零一</w:t>
      </w:r>
      <w:r>
        <w:rPr>
          <w:rFonts w:hint="eastAsia" w:ascii="楷体" w:hAnsi="楷体" w:eastAsia="楷体"/>
          <w:b/>
          <w:bCs/>
          <w:color w:val="auto"/>
          <w:sz w:val="50"/>
          <w:szCs w:val="50"/>
          <w:lang w:eastAsia="zh-CN"/>
        </w:rPr>
        <w:t>八</w:t>
      </w:r>
      <w:r>
        <w:rPr>
          <w:rFonts w:hint="eastAsia" w:ascii="楷体" w:hAnsi="楷体" w:eastAsia="楷体"/>
          <w:b/>
          <w:bCs/>
          <w:color w:val="auto"/>
          <w:sz w:val="50"/>
          <w:szCs w:val="50"/>
        </w:rPr>
        <w:t>年</w:t>
      </w:r>
      <w:r>
        <w:rPr>
          <w:rFonts w:hint="eastAsia" w:ascii="楷体" w:hAnsi="楷体" w:eastAsia="楷体"/>
          <w:b/>
          <w:bCs/>
          <w:color w:val="auto"/>
          <w:sz w:val="50"/>
          <w:szCs w:val="50"/>
          <w:lang w:eastAsia="zh-CN"/>
        </w:rPr>
        <w:t>五</w:t>
      </w:r>
      <w:r>
        <w:rPr>
          <w:rFonts w:hint="eastAsia" w:ascii="楷体" w:hAnsi="楷体" w:eastAsia="楷体"/>
          <w:b/>
          <w:bCs/>
          <w:color w:val="auto"/>
          <w:sz w:val="50"/>
          <w:szCs w:val="50"/>
        </w:rPr>
        <w:t>月</w:t>
      </w:r>
      <w:r>
        <w:rPr>
          <w:rFonts w:hint="eastAsia" w:ascii="楷体" w:hAnsi="楷体" w:eastAsia="楷体"/>
          <w:b/>
          <w:bCs/>
          <w:color w:val="auto"/>
          <w:sz w:val="50"/>
          <w:szCs w:val="50"/>
          <w:lang w:eastAsia="zh-CN"/>
        </w:rPr>
        <w:t>十八</w:t>
      </w:r>
      <w:r>
        <w:rPr>
          <w:rFonts w:hint="eastAsia" w:ascii="楷体" w:hAnsi="楷体" w:eastAsia="楷体"/>
          <w:b/>
          <w:bCs/>
          <w:color w:val="auto"/>
          <w:sz w:val="50"/>
          <w:szCs w:val="50"/>
        </w:rPr>
        <w:t>日</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val="0"/>
          <w:bCs w:val="0"/>
          <w:color w:val="auto"/>
          <w:kern w:val="0"/>
          <w:sz w:val="48"/>
          <w:szCs w:val="48"/>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val="0"/>
          <w:bCs w:val="0"/>
          <w:color w:val="auto"/>
          <w:kern w:val="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val="0"/>
          <w:bCs w:val="0"/>
          <w:color w:val="auto"/>
          <w:kern w:val="0"/>
          <w:sz w:val="48"/>
          <w:szCs w:val="48"/>
          <w:lang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宋体"/>
          <w:b/>
          <w:bCs/>
          <w:color w:val="auto"/>
          <w:kern w:val="0"/>
          <w:sz w:val="41"/>
          <w:szCs w:val="41"/>
          <w:lang w:val="en-US" w:eastAsia="zh-CN"/>
        </w:rPr>
      </w:pPr>
      <w:r>
        <w:rPr>
          <w:rFonts w:hint="eastAsia" w:ascii="黑体" w:hAnsi="黑体" w:eastAsia="黑体" w:cs="宋体"/>
          <w:b w:val="0"/>
          <w:bCs w:val="0"/>
          <w:color w:val="auto"/>
          <w:kern w:val="0"/>
          <w:sz w:val="48"/>
          <w:szCs w:val="48"/>
          <w:lang w:eastAsia="zh-CN"/>
        </w:rPr>
        <w:t>理论</w:t>
      </w:r>
      <w:r>
        <w:rPr>
          <w:rFonts w:hint="eastAsia" w:ascii="黑体" w:hAnsi="黑体" w:eastAsia="黑体" w:cs="宋体"/>
          <w:b w:val="0"/>
          <w:bCs w:val="0"/>
          <w:color w:val="auto"/>
          <w:kern w:val="0"/>
          <w:sz w:val="48"/>
          <w:szCs w:val="48"/>
        </w:rPr>
        <w:t>学习材料目录</w:t>
      </w:r>
    </w:p>
    <w:p>
      <w:pPr>
        <w:numPr>
          <w:ilvl w:val="0"/>
          <w:numId w:val="0"/>
        </w:numPr>
        <w:autoSpaceDE w:val="0"/>
        <w:autoSpaceDN w:val="0"/>
        <w:snapToGrid w:val="0"/>
        <w:spacing w:before="237" w:after="0" w:line="400" w:lineRule="exact"/>
        <w:ind w:leftChars="0" w:right="0" w:rightChars="0"/>
        <w:jc w:val="left"/>
        <w:textAlignment w:val="auto"/>
        <w:rPr>
          <w:rStyle w:val="8"/>
          <w:rFonts w:hint="default" w:ascii="楷体" w:hAnsi="楷体" w:eastAsia="楷体" w:cs="楷体"/>
          <w:bCs/>
          <w:i w:val="0"/>
          <w:caps w:val="0"/>
          <w:strike w:val="0"/>
          <w:color w:val="auto"/>
          <w:spacing w:val="0"/>
          <w:w w:val="100"/>
          <w:kern w:val="0"/>
          <w:position w:val="0"/>
          <w:sz w:val="32"/>
          <w:szCs w:val="32"/>
          <w:highlight w:val="none"/>
          <w:u w:val="none"/>
          <w:shd w:val="clear" w:fill="FFFFFF"/>
          <w:vertAlign w:val="baseline"/>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both"/>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pPr>
      <w:r>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t>01.</w:t>
      </w:r>
      <w:r>
        <w:rPr>
          <w:rFonts w:hint="eastAsia" w:ascii="楷体" w:hAnsi="楷体" w:eastAsia="楷体" w:cs="楷体"/>
          <w:b/>
          <w:bCs/>
          <w:i w:val="0"/>
          <w:caps w:val="0"/>
          <w:color w:val="auto"/>
          <w:spacing w:val="0"/>
          <w:sz w:val="32"/>
          <w:szCs w:val="32"/>
          <w:shd w:val="clear" w:fill="FFFFFF"/>
        </w:rPr>
        <w:t>习近平：在北京大学师生座谈会上的讲话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both"/>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pPr>
      <w:r>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t>02.</w:t>
      </w:r>
      <w:r>
        <w:rPr>
          <w:rFonts w:hint="eastAsia" w:ascii="楷体" w:hAnsi="楷体" w:eastAsia="楷体" w:cs="楷体"/>
          <w:b/>
          <w:bCs/>
          <w:i w:val="0"/>
          <w:caps w:val="0"/>
          <w:color w:val="auto"/>
          <w:spacing w:val="0"/>
          <w:sz w:val="32"/>
          <w:szCs w:val="32"/>
          <w:shd w:val="clear" w:fill="FFFFFF"/>
        </w:rPr>
        <w:t>人民日报评论员：肩负起国家和民族的希望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both"/>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pPr>
      <w:r>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t>03.</w:t>
      </w:r>
      <w:r>
        <w:rPr>
          <w:rFonts w:hint="eastAsia" w:ascii="楷体" w:hAnsi="楷体" w:eastAsia="楷体" w:cs="楷体"/>
          <w:b/>
          <w:bCs/>
          <w:i w:val="0"/>
          <w:caps w:val="0"/>
          <w:color w:val="auto"/>
          <w:spacing w:val="0"/>
          <w:sz w:val="32"/>
          <w:szCs w:val="32"/>
          <w:shd w:val="clear" w:fill="FFFFFF"/>
        </w:rPr>
        <w:t>人民日报评论员：努力建设中国特色世界一流大学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both"/>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pPr>
      <w:r>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t>04.</w:t>
      </w:r>
      <w:r>
        <w:rPr>
          <w:rFonts w:hint="eastAsia" w:ascii="楷体" w:hAnsi="楷体" w:eastAsia="楷体" w:cs="楷体"/>
          <w:b/>
          <w:bCs/>
          <w:i w:val="0"/>
          <w:caps w:val="0"/>
          <w:color w:val="auto"/>
          <w:spacing w:val="0"/>
          <w:sz w:val="32"/>
          <w:szCs w:val="32"/>
          <w:shd w:val="clear" w:fill="FFFFFF"/>
        </w:rPr>
        <w:t>新华社评论员：以奋斗之我圆梦青春中国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both"/>
        <w:rPr>
          <w:rFonts w:hint="eastAsia" w:ascii="楷体" w:hAnsi="楷体" w:eastAsia="楷体" w:cs="楷体"/>
          <w:b/>
          <w:bCs/>
          <w:i w:val="0"/>
          <w:caps w:val="0"/>
          <w:color w:val="auto"/>
          <w:spacing w:val="0"/>
          <w:sz w:val="32"/>
          <w:szCs w:val="32"/>
        </w:rPr>
      </w:pPr>
      <w:r>
        <w:rPr>
          <w:rStyle w:val="8"/>
          <w:rFonts w:hint="eastAsia" w:ascii="楷体" w:hAnsi="楷体" w:eastAsia="楷体" w:cs="楷体"/>
          <w:b/>
          <w:bCs/>
          <w:i w:val="0"/>
          <w:caps w:val="0"/>
          <w:strike w:val="0"/>
          <w:color w:val="auto"/>
          <w:spacing w:val="0"/>
          <w:w w:val="100"/>
          <w:kern w:val="0"/>
          <w:position w:val="0"/>
          <w:sz w:val="32"/>
          <w:szCs w:val="32"/>
          <w:highlight w:val="none"/>
          <w:u w:val="none"/>
          <w:shd w:val="clear" w:fill="FFFFFF"/>
          <w:vertAlign w:val="baseline"/>
          <w:lang w:val="en-US" w:eastAsia="zh-CN" w:bidi="ar"/>
        </w:rPr>
        <w:t>05.相关报道：</w:t>
      </w:r>
      <w:r>
        <w:rPr>
          <w:rFonts w:hint="eastAsia" w:ascii="楷体" w:hAnsi="楷体" w:eastAsia="楷体" w:cs="楷体"/>
          <w:b/>
          <w:bCs/>
          <w:i w:val="0"/>
          <w:caps w:val="0"/>
          <w:color w:val="auto"/>
          <w:spacing w:val="0"/>
          <w:sz w:val="32"/>
          <w:szCs w:val="32"/>
          <w:shd w:val="clear" w:fill="FFFFFF"/>
        </w:rPr>
        <w:t>习近平在北京大学考察时强调 抓住培养社会主义建设者和接班人根本任务 努力建设中国特色世界一流大学</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before="222" w:after="0" w:line="640" w:lineRule="exact"/>
        <w:ind w:left="726" w:leftChars="300" w:right="0" w:rightChars="0" w:hanging="6" w:firstLineChars="0"/>
        <w:jc w:val="left"/>
        <w:textAlignment w:val="auto"/>
        <w:outlineLvl w:val="9"/>
        <w:rPr>
          <w:rStyle w:val="8"/>
          <w:rFonts w:hint="default" w:ascii="楷体" w:hAnsi="楷体" w:eastAsia="楷体" w:cs="楷体"/>
          <w:b w:val="0"/>
          <w:bCs w:val="0"/>
          <w:i w:val="0"/>
          <w:caps w:val="0"/>
          <w:strike w:val="0"/>
          <w:color w:val="auto"/>
          <w:spacing w:val="0"/>
          <w:w w:val="100"/>
          <w:kern w:val="0"/>
          <w:position w:val="0"/>
          <w:sz w:val="32"/>
          <w:szCs w:val="32"/>
          <w:highlight w:val="none"/>
          <w:u w:val="none"/>
          <w:shd w:val="clear" w:fill="FFFFFF"/>
          <w:vertAlign w:val="baseline"/>
          <w:lang w:val="en-US" w:eastAsia="zh-CN" w:bidi="ar"/>
        </w:rPr>
      </w:pPr>
    </w:p>
    <w:p>
      <w:pPr>
        <w:widowControl w:val="0"/>
        <w:numPr>
          <w:ilvl w:val="0"/>
          <w:numId w:val="0"/>
        </w:numPr>
        <w:tabs>
          <w:tab w:val="left" w:pos="420"/>
        </w:tabs>
        <w:autoSpaceDE w:val="0"/>
        <w:autoSpaceDN w:val="0"/>
        <w:snapToGrid w:val="0"/>
        <w:spacing w:before="222" w:after="0" w:line="400" w:lineRule="exact"/>
        <w:ind w:right="0" w:rightChars="0"/>
        <w:jc w:val="left"/>
        <w:textAlignment w:val="auto"/>
        <w:rPr>
          <w:rFonts w:hint="default" w:ascii="楷体" w:hAnsi="Wingdings" w:eastAsia="Wingdings" w:cs="Wingdings"/>
          <w:spacing w:val="153"/>
          <w:w w:val="80"/>
          <w:sz w:val="32"/>
        </w:rPr>
      </w:pPr>
    </w:p>
    <w:p>
      <w:pPr>
        <w:widowControl w:val="0"/>
        <w:numPr>
          <w:ilvl w:val="0"/>
          <w:numId w:val="0"/>
        </w:numPr>
        <w:tabs>
          <w:tab w:val="left" w:pos="420"/>
        </w:tabs>
        <w:autoSpaceDE w:val="0"/>
        <w:autoSpaceDN w:val="0"/>
        <w:snapToGrid w:val="0"/>
        <w:spacing w:before="222" w:after="0" w:line="400" w:lineRule="exact"/>
        <w:ind w:right="0" w:rightChars="0"/>
        <w:jc w:val="left"/>
        <w:textAlignment w:val="auto"/>
        <w:rPr>
          <w:rFonts w:hint="default" w:ascii="楷体" w:hAnsi="Wingdings" w:eastAsia="Wingdings" w:cs="Wingdings"/>
          <w:spacing w:val="153"/>
          <w:w w:val="80"/>
          <w:sz w:val="32"/>
        </w:rPr>
      </w:pPr>
    </w:p>
    <w:p/>
    <w:p>
      <w:pPr>
        <w:rPr>
          <w:rFonts w:ascii="Times New Roman" w:hAnsi="Times New Roman" w:eastAsia="Times New Roman" w:cs="Times New Roman"/>
          <w:color w:val="000000"/>
          <w:spacing w:val="0"/>
          <w:w w:val="100"/>
          <w:position w:val="0"/>
          <w:sz w:val="24"/>
          <w:szCs w:val="22"/>
          <w:highlight w:val="none"/>
          <w:u w:val="none"/>
          <w:vertAlign w:val="baseline"/>
        </w:rPr>
      </w:pPr>
    </w:p>
    <w:p>
      <w:pPr>
        <w:rPr>
          <w:rFonts w:ascii="Times New Roman" w:hAnsi="Times New Roman" w:eastAsia="Times New Roman" w:cs="Times New Roman"/>
          <w:color w:val="000000"/>
          <w:spacing w:val="0"/>
          <w:w w:val="100"/>
          <w:position w:val="0"/>
          <w:sz w:val="24"/>
          <w:szCs w:val="22"/>
          <w:highlight w:val="none"/>
          <w:u w:val="none"/>
          <w:vertAlign w:val="baseline"/>
        </w:rPr>
      </w:pPr>
    </w:p>
    <w:p>
      <w:pPr>
        <w:rPr>
          <w:rFonts w:ascii="Times New Roman" w:hAnsi="Times New Roman" w:eastAsia="Times New Roman" w:cs="Times New Roman"/>
          <w:color w:val="000000"/>
          <w:spacing w:val="0"/>
          <w:w w:val="100"/>
          <w:position w:val="0"/>
          <w:sz w:val="24"/>
          <w:szCs w:val="22"/>
          <w:highlight w:val="none"/>
          <w:u w:val="none"/>
          <w:vertAlign w:val="baseline"/>
        </w:rPr>
      </w:pPr>
    </w:p>
    <w:p>
      <w:pPr>
        <w:rPr>
          <w:rFonts w:ascii="Times New Roman" w:hAnsi="Times New Roman" w:eastAsia="Times New Roman" w:cs="Times New Roman"/>
          <w:color w:val="000000"/>
          <w:spacing w:val="0"/>
          <w:w w:val="100"/>
          <w:position w:val="0"/>
          <w:sz w:val="24"/>
          <w:szCs w:val="22"/>
          <w:highlight w:val="none"/>
          <w:u w:val="none"/>
          <w:vertAlign w:val="baseline"/>
        </w:rPr>
      </w:pPr>
    </w:p>
    <w:p>
      <w:pPr>
        <w:rPr>
          <w:rFonts w:ascii="Times New Roman" w:hAnsi="Times New Roman" w:eastAsia="Times New Roman" w:cs="Times New Roman"/>
          <w:color w:val="000000"/>
          <w:spacing w:val="0"/>
          <w:w w:val="100"/>
          <w:position w:val="0"/>
          <w:sz w:val="24"/>
          <w:szCs w:val="22"/>
          <w:highlight w:val="none"/>
          <w:u w:val="none"/>
          <w:vertAlign w:val="baseline"/>
        </w:rPr>
      </w:pPr>
    </w:p>
    <w:p>
      <w:pPr>
        <w:rPr>
          <w:rFonts w:ascii="Times New Roman" w:hAnsi="Times New Roman" w:eastAsia="Times New Roman" w:cs="Times New Roman"/>
          <w:color w:val="000000"/>
          <w:spacing w:val="0"/>
          <w:w w:val="100"/>
          <w:position w:val="0"/>
          <w:sz w:val="24"/>
          <w:szCs w:val="22"/>
          <w:highlight w:val="none"/>
          <w:u w:val="none"/>
          <w:vertAlign w:val="baseline"/>
        </w:rPr>
      </w:pPr>
    </w:p>
    <w:p>
      <w:pPr>
        <w:tabs>
          <w:tab w:val="left" w:pos="763"/>
        </w:tabs>
        <w:jc w:val="left"/>
        <w:rPr>
          <w:rFonts w:hint="eastAsia" w:eastAsia="宋体"/>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8"/>
          <w:rFonts w:hint="eastAsia" w:asciiTheme="minorEastAsia" w:hAnsiTheme="minorEastAsia" w:eastAsiaTheme="minorEastAsia" w:cstheme="minorEastAsia"/>
          <w:i w:val="0"/>
          <w:caps w:val="0"/>
          <w:color w:val="auto"/>
          <w:spacing w:val="0"/>
          <w:sz w:val="28"/>
          <w:szCs w:val="28"/>
          <w:shd w:val="clear" w:fill="FFFFFF"/>
        </w:rPr>
        <w:sectPr>
          <w:footerReference r:id="rId3" w:type="default"/>
          <w:pgSz w:w="11906" w:h="16838"/>
          <w:pgMar w:top="1440" w:right="1800" w:bottom="1440" w:left="1800" w:header="851" w:footer="992" w:gutter="0"/>
          <w:pgNumType w:start="1"/>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i w:val="0"/>
          <w:caps w:val="0"/>
          <w:color w:val="auto"/>
          <w:spacing w:val="0"/>
          <w:sz w:val="28"/>
          <w:szCs w:val="28"/>
        </w:rPr>
      </w:pPr>
      <w:r>
        <w:rPr>
          <w:rStyle w:val="8"/>
          <w:rFonts w:hint="eastAsia" w:asciiTheme="minorEastAsia" w:hAnsiTheme="minorEastAsia" w:eastAsiaTheme="minorEastAsia" w:cstheme="minorEastAsia"/>
          <w:i w:val="0"/>
          <w:caps w:val="0"/>
          <w:color w:val="auto"/>
          <w:spacing w:val="0"/>
          <w:sz w:val="28"/>
          <w:szCs w:val="28"/>
          <w:shd w:val="clear" w:fill="FFFFFF"/>
        </w:rPr>
        <w:t>在北京大学师生座谈会上的讲话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center"/>
        <w:textAlignment w:val="auto"/>
        <w:rPr>
          <w:rFonts w:hint="eastAsia" w:ascii="楷体" w:hAnsi="楷体" w:eastAsia="楷体" w:cs="楷体"/>
          <w:b w:val="0"/>
          <w:i w:val="0"/>
          <w:caps w:val="0"/>
          <w:color w:val="auto"/>
          <w:spacing w:val="0"/>
          <w:sz w:val="21"/>
          <w:szCs w:val="21"/>
        </w:rPr>
      </w:pPr>
      <w:r>
        <w:rPr>
          <w:rFonts w:hint="eastAsia" w:ascii="楷体" w:hAnsi="楷体" w:eastAsia="楷体" w:cs="楷体"/>
          <w:b w:val="0"/>
          <w:i w:val="0"/>
          <w:caps w:val="0"/>
          <w:color w:val="auto"/>
          <w:spacing w:val="0"/>
          <w:sz w:val="21"/>
          <w:szCs w:val="21"/>
          <w:shd w:val="clear" w:fill="FFFFFF"/>
        </w:rPr>
        <w:t>（2018年5月2日）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center"/>
        <w:textAlignment w:val="auto"/>
        <w:rPr>
          <w:rFonts w:hint="eastAsia" w:ascii="楷体" w:hAnsi="楷体" w:eastAsia="楷体" w:cs="楷体"/>
          <w:b w:val="0"/>
          <w:i w:val="0"/>
          <w:caps w:val="0"/>
          <w:color w:val="auto"/>
          <w:spacing w:val="0"/>
          <w:sz w:val="21"/>
          <w:szCs w:val="21"/>
        </w:rPr>
      </w:pPr>
      <w:r>
        <w:rPr>
          <w:rFonts w:hint="eastAsia" w:ascii="楷体" w:hAnsi="楷体" w:eastAsia="楷体" w:cs="楷体"/>
          <w:b w:val="0"/>
          <w:i w:val="0"/>
          <w:caps w:val="0"/>
          <w:color w:val="auto"/>
          <w:spacing w:val="0"/>
          <w:sz w:val="21"/>
          <w:szCs w:val="21"/>
          <w:shd w:val="clear" w:fill="FFFFFF"/>
        </w:rPr>
        <w:t>习近平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各位同学，各位老师，同志们：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今天，有机会同大家一起座谈，感到非常高兴。再过两天，就是五四青年节，也是北大建校120周年校庆日。首先，我代表党中央，向北大全体师生员工和海内外校友，向全国各族青年，向全国青年工作者，致以节日的问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近年来，北大继承光荣传统，坚持社会主义办学方向，立德树人成果丰硕，双一流建设成效显著，服务经济社会发展成绩突出，学校发展思路清晰，办学实力和影响力显著增强，令人欣慰。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从五四运动到中国特色社会主义进入新时代，中华民族迎来了从站起来、富起来到强起来的伟大飞跃。这在中华民族发展史上、在人类社会发展史上都是划时代的。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同学们、老师们！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大学是立德树人、培养人才的地方，是青年人学习知识、增长才干、放飞梦想的地方。借此机会，我想就学校培养什么样的人、怎样培养人，同各位同学和老师交流一下看法。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同学们、老师们！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2014年我来北大同师生代表座谈时对广大青年提出了具有执着的信念、优良的品德、丰富的知识、过硬的本领这4点要求。借此机会，我再给广大青年提几点希望。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同学们、老师们！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val="0"/>
          <w:i w:val="0"/>
          <w:caps w:val="0"/>
          <w:color w:val="auto"/>
          <w:spacing w:val="0"/>
          <w:sz w:val="21"/>
          <w:szCs w:val="21"/>
          <w:shd w:val="clear" w:fill="FFFFFF"/>
        </w:rPr>
        <w:t>发布时间：2018年05月03日 来源：新华社</w:t>
      </w:r>
      <w:r>
        <w:rPr>
          <w:rFonts w:hint="eastAsia" w:asciiTheme="minorEastAsia" w:hAnsiTheme="minorEastAsia" w:eastAsiaTheme="minorEastAsia" w:cstheme="minorEastAsia"/>
          <w:color w:val="auto"/>
          <w:sz w:val="21"/>
          <w:szCs w:val="21"/>
          <w:lang w:eastAsia="zh-CN"/>
        </w:rPr>
        <w:t>）</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b/>
          <w:i w:val="0"/>
          <w:caps w:val="0"/>
          <w:color w:val="auto"/>
          <w:spacing w:val="0"/>
          <w:sz w:val="28"/>
          <w:szCs w:val="28"/>
        </w:rPr>
      </w:pPr>
      <w:r>
        <w:rPr>
          <w:rFonts w:hint="eastAsia" w:asciiTheme="minorEastAsia" w:hAnsiTheme="minorEastAsia" w:eastAsiaTheme="minorEastAsia" w:cstheme="minorEastAsia"/>
          <w:b/>
          <w:i w:val="0"/>
          <w:caps w:val="0"/>
          <w:color w:val="auto"/>
          <w:spacing w:val="0"/>
          <w:sz w:val="28"/>
          <w:szCs w:val="28"/>
          <w:shd w:val="clear" w:fill="FFFFFF"/>
        </w:rPr>
        <w:t>人民日报评论员：肩负起国家和民族的希望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青年兴则国家兴，青年强则国家强，青年一代有理想、有担当，国家就有前途，民族就有希望。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广大青年要成为实现中华民族伟大复兴的生力军，肩负起国家和民族的希望。”在五四青年节和北京大学建校120周年校庆日即将来临之际，习近平总书记来到北京大学考察，与莘莘学子共话追梦的激情和理想、圆梦的奋斗与奉献，深刻阐述建设中国特色世界一流大学的政治方向和实现路径，为广大青年提供健康成长的指引，为高校建设擘画清晰的未来蓝图。未名湖畔的叮嘱，博雅塔下的勉励，让无数青年心潮澎湃、热血沸腾，极大鼓舞起年轻一代为理想奋斗的信心与决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青年是追梦者，也是圆梦人。中国的未来属于青年，中华民族的未来也属于青年。青年一代的理想信念、精神状态、综合素质，是一个国家发展活力的重要体现，也是一个国家核心竞争力的重要因素。中国特色社会主义进入新时代，中国日益走近世界舞台中央，中华民族距离伟大复兴的目标从未如此之近，广大青年生逢其时，也重任在肩。追梦需要激情和理想，圆梦需要奋斗和奉献。当此之时，正需要广大青年在奋斗中释放青春激情、追逐青春理想，为国家建设、民族复兴凝聚起磅礴的青春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一代人有一代人的使命，青年人有青年人的担当。当代青年朝气蓬勃、好学上进、视野宽广、开放自信，可爱、可信、可贵、可为，是同新时代共同前进的一代。广大青年既拥有广阔发展空间，也承载着伟大时代使命。从宁静的校园到忙碌的工厂，从科技的潮头到创业的前沿，新时代的大舞台上，处处刻印下青年奋斗的脚步，处处洋溢着青春火热的激情。在不同领域里奔跑的青春身影，把理想和抱负熔铸在脚踏实地的前进征程中。用中国梦激扬青春梦、将青春梦融入中国梦，“青春是用来奋斗的”，正是这一代青年共同的心声。肩负起国家民族的希望，与时代同心同向同行，广大青年就一定能在为人民利益的不懈奋斗中绽放青春光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习近平总书记在重要讲话中，对青年提出了希望和要求：忠于祖国、忠于人民，立鸿鹄志、做奋斗者，求真学问、练真本领，知行合一、做实干家。这是青年一代健康成长必须遵循的路径、必须坚持的方向。爱国爱民才能立德立功，青年需要把自己的理想同祖国的前途、把自己的人生同民族的命运紧密联系在一起。立志奋斗才能梦想成真，青年需要培养奋斗精神、做到理想坚定，在拼搏中放飞人生梦想。真学真练才能成长成才，青年需要通过学习知识，掌握事物发展规律，为国争光、为民造福。实干苦干才能成就事业，青年需要面向实际、深入实践，依靠勤劳和汗水开辟人生和事业前程。牢记习近平总书记的希望和要求，为祖国、为人民、为民族而奋进、而开拓、而奉献，广大青年必将书写无愧于时代、无愧于历史的华彩篇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红楼飞雪，一时英杰，先哲曾书写，爱国进步民主科学”。百廿北大，激荡着青春的理想与活力，“团结起来，振兴中华”的口号响彻美丽的燕园。更紧密地与国家、民族和人民的需要结合起来，广大青年一定能以青春之我、奋斗之我，创建青春之国家，青春之民族，中华民族伟大复兴一定会在一代代青年的接力奋斗中变为现实。</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val="0"/>
          <w:i w:val="0"/>
          <w:caps w:val="0"/>
          <w:color w:val="auto"/>
          <w:spacing w:val="0"/>
          <w:sz w:val="21"/>
          <w:szCs w:val="21"/>
          <w:shd w:val="clear" w:fill="FFFFFF"/>
        </w:rPr>
        <w:t>发布时间：2018年05月03日  来源：人民日报</w:t>
      </w:r>
      <w:r>
        <w:rPr>
          <w:rFonts w:hint="eastAsia" w:asciiTheme="minorEastAsia" w:hAnsiTheme="minorEastAsia" w:eastAsiaTheme="minorEastAsia" w:cstheme="minorEastAsia"/>
          <w:color w:val="auto"/>
          <w:sz w:val="21"/>
          <w:szCs w:val="21"/>
          <w:lang w:eastAsia="zh-CN"/>
        </w:rPr>
        <w:t>）</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b/>
          <w:i w:val="0"/>
          <w:caps w:val="0"/>
          <w:color w:val="auto"/>
          <w:spacing w:val="0"/>
          <w:sz w:val="28"/>
          <w:szCs w:val="28"/>
        </w:rPr>
      </w:pPr>
      <w:r>
        <w:rPr>
          <w:rFonts w:hint="eastAsia" w:asciiTheme="minorEastAsia" w:hAnsiTheme="minorEastAsia" w:eastAsiaTheme="minorEastAsia" w:cstheme="minorEastAsia"/>
          <w:b/>
          <w:i w:val="0"/>
          <w:caps w:val="0"/>
          <w:color w:val="auto"/>
          <w:spacing w:val="0"/>
          <w:sz w:val="28"/>
          <w:szCs w:val="28"/>
          <w:shd w:val="clear" w:fill="FFFFFF"/>
        </w:rPr>
        <w:t>人民日报评论员：努力建设中国特色世界一流大学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教育兴则国家兴，教育强则国家强。办好高等教育，事关国家发展、事关民族未来。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抓住培养社会主义建设者和接班人这个根本”“办出中国特色世界一流大学”，习近平总书记在北京大学考察时发表的重要讲话，阐明了培养社会主义建设者和接班人的重大意义，提出了抓好“3项基础性工作”的重大任务，深刻回答了建设怎样的高等教育、怎样建设好高等教育的重大问题，为建设中国特色世界一流大学提供了思想指引和行动指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国家发展同大学发展相辅相成。高等教育是一个国家发展水平和发展潜力的重要标志。坚持好、发展好中国特色社会主义，把我国建设成为社会主义现代化强国，是一项长期任务，需要一代又一代人接续奋斗。今天，党和国家事业发展对高等教育的需要，对科学知识和优秀人才的需要，比以往任何时候都更为迫切。独特的历史、独特的文化、独特的国情，决定了我们要在国家发展进程中办好高等教育，办出世界一流大学，必须在体现中国特色上下功夫，遵循教育规律，走好自己的路，扎根中国大地办大学，形成更高水平的人才培养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国势之强由于人，人材之成出于学”。培养社会主义建设者和接班人，是我们党的教育方针，是我国各级各类学校的共同使命。今天高校学生的人生黄金期，同“两个一百年”奋斗目标的实现完全吻合，建功立业的舞台空前广阔、梦想成真的前景空前光明。青年成长成才的需要，国家发展建设的需要，给高校教书育人提出了更高要求。高校需要回答好培养什么样的人、怎样培养人的根本问题，只有以“爱国、励志、求真、力行”为指引，为学生点亮理想的灯、照亮前行的路，广育祖国和人民需要的各类人才，才能办出中国特色世界一流大学，为国家发展、为民族进步作出更大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办出中国特色世界一流大学、培养社会主义建设者和接班人，关键就在于按照习近平总书记提出的要求，抓好“3项基础性工作”：坚持办学正确政治方向，抓好马克思主义理论教育，坚持不懈培育和弘扬社会主义核心价值观，把中国特色社会主义道路自信、理论自信、制度自信、文化自信转化为办好中国特色世界一流大学的自信；建设高素质教师队伍，坚持教育者先受教育，抓好师德师风建设，让高校教师队伍政治素质过硬、业务能力精湛、育人水平高超；形成高水平人才培养体系，加强思想政治工作体系建设，坚持党对高校的领导和社会主义办学方向，下大气力组建交叉学科群和强有力的科技攻关团队，培养造就一大批具有国际水平的战略科技人才、科技领军人才、青年科技人才和高水平创新团队。只有这样，我们才能把自己的特色和优势有效转化为培养社会主义建设者和接班人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走过120年的北京大学，是中国第一所国立综合性大学。未名湖畔、博雅塔下，始终激荡着“与祖国和人民共命运、与时代和社会同前进”的情怀。新时代新气象，继承光荣传统，肩负时代使命，抓好“3项基础性工作”，我们就一定能办出中国特色世界一流大学、培养好社会主义建设者和接班人，在中华民族伟大复兴的历史进程中书写新时代的辉煌篇章。</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val="0"/>
          <w:i w:val="0"/>
          <w:caps w:val="0"/>
          <w:color w:val="auto"/>
          <w:spacing w:val="0"/>
          <w:sz w:val="21"/>
          <w:szCs w:val="21"/>
          <w:shd w:val="clear" w:fill="FFFFFF"/>
        </w:rPr>
        <w:t>发布时间：2018年05月04日  来源：人民日报</w:t>
      </w:r>
      <w:r>
        <w:rPr>
          <w:rFonts w:hint="eastAsia" w:asciiTheme="minorEastAsia" w:hAnsiTheme="minorEastAsia" w:eastAsiaTheme="minorEastAsia" w:cstheme="minorEastAsia"/>
          <w:color w:val="auto"/>
          <w:sz w:val="21"/>
          <w:szCs w:val="21"/>
          <w:lang w:eastAsia="zh-CN"/>
        </w:rPr>
        <w:t>）</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b/>
          <w:i w:val="0"/>
          <w:caps w:val="0"/>
          <w:color w:val="auto"/>
          <w:spacing w:val="0"/>
          <w:sz w:val="21"/>
          <w:szCs w:val="21"/>
        </w:rPr>
      </w:pPr>
      <w:r>
        <w:rPr>
          <w:rFonts w:hint="eastAsia" w:asciiTheme="minorEastAsia" w:hAnsiTheme="minorEastAsia" w:eastAsiaTheme="minorEastAsia" w:cstheme="minorEastAsia"/>
          <w:b/>
          <w:i w:val="0"/>
          <w:caps w:val="0"/>
          <w:color w:val="auto"/>
          <w:spacing w:val="0"/>
          <w:sz w:val="28"/>
          <w:szCs w:val="28"/>
          <w:shd w:val="clear" w:fill="FFFFFF"/>
        </w:rPr>
        <w:t>新华社评论员：以奋斗之我圆梦青春中国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以青春之我、奋斗之我，为民族复兴铺路架桥，为祖国建设添砖加瓦”。在五四青年节和北京大学建校120周年校庆日来临之际，习近平总书记来到北大考察，向广大青年致以节日问候，激励莘莘学子为国家和民族未来担当重任。在鲜花盛开的５月，总书记的殷切嘱托为青年成长成才指明方向和路径，激扬起奋发向上的青春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一部民族复兴史，也是一部青年奋斗史。从站起来、富起来到强起来，一代代青年前赴后继、顽强拼搏，在历史洪流中谱写了可歌可泣的青春篇章。时序更替，梦想前行。作为中国特色社会主义建设者和接班人，作为同新时代共同前进的一代，广大青年既拥有广阔发展空间，也承载着伟大时代使命，既是追梦者，也是圆梦人。实现中华民族伟大复兴的中国梦，广大青年可谓生逢其时、重任在肩。以激情和理想不懈追梦，以奋斗和奉献勇于圆梦，是新时代的呼唤，是祖国和人民的期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圆梦新时代，青年当做忠诚担当的接班人。在茫茫大漠戈壁的火箭发射场，在脱贫攻坚的广袤土地上，在驶向深蓝海洋的护航编队中，在创新创业的时代热潮中，越来越多的青年正大显身手、建功立业。他们把自己的理想同祖国的前途、把自己的人生同民族的命运紧密联系在一起，于辛勤耕耘中迎来了人生的丰收。无数精彩的青春故事，印证着一个朴素而深刻的道理：只有忠于祖国、忠于人民，坚定不移扎根人民、奉献国家，人生才有正确的方向，奋斗才有持久的动力，不断向着目标勇毅笃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圆梦新时代，青年当做理想坚定的奋斗者。无论是走好人生之路，还是国家发展振兴，道路不会一帆风顺，唯有不懈奋斗，方能攻坚克难、砥砺前行。“先立乎其大者，则其小者不能夺也。”立下鸿鹄之志，筑牢坚如磐石的信念，才能面对困难不气馁，面对成绩不自满，永远以勇于开拓、顽强拼搏的奋斗姿态向前挺进。惜取人生黄金时光，求真学问、练真本领，通过学习知识，掌握事物发展规律，通晓天下道理，丰富自身学识，奋斗才能拥有深厚的底气。眼中有远方、心中有阳光、脚下有力量——沿着奋斗之路走下去，青年必将书写无悔的人生，收获充实而美好的青春记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圆梦新时代，青年当做知行合一的实干家。天下大事必作于细，必成于实。没有求真务实的态度，缺少脚踏实地的行动，一切都将是镜中月、水中花。新时代的青年有着大好机遇，关键是要迈稳步子、久久为功，最忌心浮气躁、急功近利。“宝剑锋从磨砺出，梅花香自苦寒来。”把吃苦当作磨砺自己的机会，把实践当作锻炼自己的舞台，舍得下苦干实干的真功夫，就一定能在新时代干出一番事业，创造无愧于使命的骄人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团结起来，振兴中华”，令人心潮澎湃的呼声又一次激荡在北大校园，这是广大青年的不变初心，也是迈向未来的奋斗宣言。担当起时代使命，汇聚起青春力量，中华民族伟大复兴必将在我们的共同奋斗中梦想成真。</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val="0"/>
          <w:i w:val="0"/>
          <w:caps w:val="0"/>
          <w:color w:val="auto"/>
          <w:spacing w:val="0"/>
          <w:sz w:val="21"/>
          <w:szCs w:val="21"/>
          <w:shd w:val="clear" w:fill="FFFFFF"/>
        </w:rPr>
        <w:t>发布时间：2018年05月03日  来源：新华社</w:t>
      </w:r>
      <w:r>
        <w:rPr>
          <w:rFonts w:hint="eastAsia" w:asciiTheme="minorEastAsia" w:hAnsiTheme="minorEastAsia" w:eastAsiaTheme="minorEastAsia" w:cstheme="minorEastAsia"/>
          <w:color w:val="auto"/>
          <w:sz w:val="21"/>
          <w:szCs w:val="21"/>
          <w:lang w:eastAsia="zh-CN"/>
        </w:rPr>
        <w:t>）</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color w:val="auto"/>
          <w:sz w:val="21"/>
          <w:szCs w:val="21"/>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b/>
          <w:i w:val="0"/>
          <w:caps w:val="0"/>
          <w:color w:val="auto"/>
          <w:spacing w:val="0"/>
          <w:sz w:val="28"/>
          <w:szCs w:val="28"/>
          <w:shd w:val="clear" w:fill="FFFFFF"/>
        </w:rPr>
      </w:pPr>
      <w:r>
        <w:rPr>
          <w:rFonts w:hint="eastAsia" w:asciiTheme="minorEastAsia" w:hAnsiTheme="minorEastAsia" w:eastAsiaTheme="minorEastAsia" w:cstheme="minorEastAsia"/>
          <w:b/>
          <w:i w:val="0"/>
          <w:caps w:val="0"/>
          <w:color w:val="auto"/>
          <w:spacing w:val="0"/>
          <w:sz w:val="28"/>
          <w:szCs w:val="28"/>
          <w:shd w:val="clear" w:fill="FFFFFF"/>
        </w:rPr>
        <w:t xml:space="preserve">习近平在北京大学考察时强调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b/>
          <w:i w:val="0"/>
          <w:caps w:val="0"/>
          <w:color w:val="auto"/>
          <w:spacing w:val="0"/>
          <w:sz w:val="28"/>
          <w:szCs w:val="28"/>
          <w:shd w:val="clear" w:fill="FFFFFF"/>
        </w:rPr>
      </w:pPr>
      <w:r>
        <w:rPr>
          <w:rFonts w:hint="eastAsia" w:asciiTheme="minorEastAsia" w:hAnsiTheme="minorEastAsia" w:eastAsiaTheme="minorEastAsia" w:cstheme="minorEastAsia"/>
          <w:b/>
          <w:i w:val="0"/>
          <w:caps w:val="0"/>
          <w:color w:val="auto"/>
          <w:spacing w:val="0"/>
          <w:sz w:val="28"/>
          <w:szCs w:val="28"/>
          <w:shd w:val="clear" w:fill="FFFFFF"/>
        </w:rPr>
        <w:t xml:space="preserve">抓住培养社会主义建设者和接班人根本任务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b/>
          <w:i w:val="0"/>
          <w:caps w:val="0"/>
          <w:color w:val="auto"/>
          <w:spacing w:val="0"/>
          <w:sz w:val="21"/>
          <w:szCs w:val="21"/>
        </w:rPr>
      </w:pPr>
      <w:r>
        <w:rPr>
          <w:rFonts w:hint="eastAsia" w:asciiTheme="minorEastAsia" w:hAnsiTheme="minorEastAsia" w:eastAsiaTheme="minorEastAsia" w:cstheme="minorEastAsia"/>
          <w:b/>
          <w:i w:val="0"/>
          <w:caps w:val="0"/>
          <w:color w:val="auto"/>
          <w:spacing w:val="0"/>
          <w:sz w:val="28"/>
          <w:szCs w:val="28"/>
          <w:shd w:val="clear" w:fill="FFFFFF"/>
        </w:rPr>
        <w:t>努力建设中国特色世界一流大学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在五四青年节和北京大学建校120周年校庆日即将来临之际，中共中央总书记、国家主席、中央军委主席习近平来到北京大学考察。习近平代表党中央，向北京大学全体师生员工和海内外校友、向全国各族青年、向全国青年工作者致以节日的问候。他强调，坚持好、发展好中国特色社会主义，把我国建设成为社会主义现代化强国，是一项长期任务，需要一代又一代人接续奋斗。广大青年要成为实现中华民族伟大复兴的生力军，肩负起国家和民族的希望。高校要牢牢抓住培养社会主义建设者和接班人这个根本任务，坚持办学正确政治方向，建设高素质教师队伍，形成高水平人才培养体系，努力建设中国特色世界一流大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季春时节，北大校园鲜花盛开，草木葱茏，生机盎然。上午9时许，习近平在中共中央政治局常委、中央书记处书记王沪宁，北京大学党委书记郝平、校长林建华陪同下，首先来到临湖轩，参观“新时代——北京大学近五年成就展”。古色古香的临湖轩里，一块块展板图文并茂，一组组数据清晰直观。习近平认真听取情况介绍，仔细察看北大在文理科学科成就、人才培养、队伍建设、国际交流、社会服务等方面重要成果展示，对北大取得的成绩给予充分肯定。他表示，党的十八大以来，北大继承光荣传统，坚持社会主义办学方向，立德树人成果丰硕，双一流建设成效显著，服务经济社会发展成绩突出，学校发展思路清晰，办学实力和影响力显著增强，看了令人欣慰。他强调，国家发展同大学发展相辅相成。我们要在国家发展进程中办好高等教育，办出世界一流大学，首先要在体现中国特色上下功夫。</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b w:val="0"/>
          <w:i w:val="0"/>
          <w:caps w:val="0"/>
          <w:color w:val="auto"/>
          <w:spacing w:val="0"/>
          <w:sz w:val="21"/>
          <w:szCs w:val="21"/>
          <w:shd w:val="clear" w:fill="FFFFFF"/>
        </w:rPr>
      </w:pPr>
      <w:r>
        <w:rPr>
          <w:rFonts w:hint="eastAsia" w:asciiTheme="minorEastAsia" w:hAnsiTheme="minorEastAsia" w:eastAsiaTheme="minorEastAsia" w:cstheme="minorEastAsia"/>
          <w:b w:val="0"/>
          <w:i w:val="0"/>
          <w:caps w:val="0"/>
          <w:color w:val="auto"/>
          <w:spacing w:val="0"/>
          <w:sz w:val="21"/>
          <w:szCs w:val="21"/>
          <w:shd w:val="clear" w:fill="FFFFFF"/>
        </w:rPr>
        <w:t>临湖轩北侧的小庭院，紧邻未名湖，景色宜人。习近平来到庭院，看望部分资深教授和中青年教师代表，并同他们亲切交谈。他们当中既有邓小南、王缉思、林毅夫、钱乘旦、申丹、杜维明、安乐哲等资深老教授，也有彭锋、渠敬东、余淼杰、蒋朗朗等优秀中青年教师。习近平对他们说，看到各位老教授身体健康、精神矍铄，非常高兴，你们几十年如一日笔耕不辍、悉心育人，为培养党和人民需要的优秀人才作出了积极贡献，我向你们表示敬意。美国籍的汉学大师安乐哲先生，翻译过《论语》、《孙子兵法》等中国传统经典，2013年荣获第六届世界儒学大会颁发的“孔子文化奖”。习近平亲切问他来自哪所大学、来中国多长时间、是否适应这里的生活，并希望他更多向国外介绍中国优秀传统文化。总书记还勉励中青年教师向老一辈专家学者学习，继续在教学和科研上用心耕耘。</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jc w:val="both"/>
        <w:textAlignment w:val="auto"/>
        <w:rPr>
          <w:rFonts w:hint="eastAsia" w:asciiTheme="minorEastAsia" w:hAnsiTheme="minorEastAsia" w:eastAsiaTheme="minorEastAsia" w:cstheme="minorEastAsia"/>
          <w:b w:val="0"/>
          <w:i w:val="0"/>
          <w:caps w:val="0"/>
          <w:color w:val="auto"/>
          <w:spacing w:val="0"/>
          <w:sz w:val="21"/>
          <w:szCs w:val="21"/>
          <w:shd w:val="clear" w:fill="FFFFFF"/>
        </w:rPr>
      </w:pPr>
      <w:r>
        <w:rPr>
          <w:rFonts w:hint="eastAsia" w:asciiTheme="minorEastAsia" w:hAnsiTheme="minorEastAsia" w:eastAsiaTheme="minorEastAsia" w:cstheme="minorEastAsia"/>
          <w:b w:val="0"/>
          <w:i w:val="0"/>
          <w:caps w:val="0"/>
          <w:color w:val="auto"/>
          <w:spacing w:val="0"/>
          <w:sz w:val="21"/>
          <w:szCs w:val="21"/>
          <w:shd w:val="clear" w:fill="FFFFFF"/>
        </w:rPr>
        <w:t>近年来，北京大学培养和汇聚了一批具有世界领先水平的科学家、科技领军人才和创新团队，科研综合实力、原始创新能力显著增强。在金光生命科学大楼一层大厅，展示了近年来北京大学在理科、工科、医科等领域的科研成果。习近平认真听取关于学校学科建设、人才队伍建设、科研创新能力提升等情况介绍，并仔细察看新一代干细胞技术、碳芯片技术、微型双光子显微成像系统等科研装置和实物模型。习近平对大家说，看了你们的成果展示，我为你们感到骄傲。创新是引领发展的第一动力，是国家综合国力和核心竞争力的最关键因素。重大科技创新成果是国之重器、国之利器，必须牢牢掌握在自己手上，必须依靠自力更生、自主创新。在这个问题上，我们一定要保持清醒。要继续深化科技体制改革，把人、财、物更多向科技创新一线倾斜，努力在关键共性技术、前沿引领技术、现代工程技术、颠覆性技术创新上取得更大突破，抢占科技创新制高点。高校是科技创新体系的重要组成部分，高校科研人员是我国科技创新的重要队伍。要加强学科之间的协同创新，加强对交叉学科群和科技攻关团队的支持，培养造就更多具有国际水平的科技人才和创新团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北京大学是马克思主义在中国传播的发源地，近年来成立了全国第一家马克思主义学院，并于今年1月成立了习近平新时代中国特色社会主义思想研究院。习近平来到这里参观“北京大学与马克思主义主题展览”。习近平认真观看展览，深入了解学校开展马克思主义和新时代中国特色社会主义思想教学、研究情况。他强调，高校马克思主义学院就是要坚持“马院姓马，在马言马”的鲜明导向和办学原则，为巩固马克思主义在意识形态领域的指导地位，推动马克思主义进校园、进课堂、进学生头脑，发挥应有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随后，习近平走进国际马克思主义文献中心，察看馆藏马克思主义典籍，询问“马藏工程”进展情况，称赞他们的工作非常有意义。阅览室里，一些中外学生正在就“解读新时代”进行座谈交流。习近平走到他们中间，认真倾听讨论，并同大家互动交流。总书记问大家为什么选择马克思主义专业、学习这个专业有什么体会，同学们兴奋地一一回答。同学们问总书记“您是一个坚定的马克思主义者，您学习马克思主义有什么好的方法”，总书记热情同大家分享了自己的学习经验。他对在场的外国留学生说，要了解中国，就要了解中国的历史、文化、人文思想和发展阶段，特别是要了解当代中国的马克思主义。习近平强调，北京大学是中国最早传播和研究马克思主义的地方，为马克思主义在中国的传播和中国共产党的成立作出了重要贡献。今年是马克思诞辰200周年，也是《共产党宣言》诞生170周年。我们对马克思和《共产党宣言》的最好纪念，就是把党的十九大精神和新时代中国特色社会主义思想这一当代中国马克思主义研究好、宣传好、贯彻好。他勉励大家紧密联系世情国情党情的变化，认真开展新时代中国特色社会主义思想研究，拿出更多有分量有说服力的研究成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11时许，习近平来到北京大学英杰交流中心，参加师生座谈会。北京大学党委书记郝平、哲学系教授王博、心理与认知科学学院本科四年级学生宋玺分别发言。习近平认真听取他们的发言，不时插话，现场气氛热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最后，习近平发表了重要讲话。他指出，实现中华民族伟大复兴的中国梦，广大青年生逢其时，也重任在肩。广大青年既是追梦者，也是圆梦人。追梦需要激情和理想，圆梦需要奋斗和奉献。广大青年应该在奋斗中释放青春激情、追逐青春理想，以青春之我、奋斗之我，为民族复兴铺路架桥，为祖国建设添砖加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习近平强调，坚持好、发展好中国特色社会主义，把我国建设成为社会主义现代化强国，是一项长期任务，需要一代又一代人接续奋斗。教育兴则国家兴，教育强则国家强。今天，党和国家事业发展对高等教育的需要，对科学知识和优秀人才的需要，比以往任何时候都更为迫切。培养社会主义建设者和接班人，是我们党的教育方针，是我国各级各类学校的共同使命。高校只有抓住培养社会主义建设者和接班人这个根本任务才能办好，才能办出中国特色世界一流大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习近平提出，办出中国特色世界一流大学、培养社会主义合格建设者和接班人，要抓好三项基础性工作。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第一，坚持办学正确政治方向。我国社会主义教育就是要培养社会主义建设者和接班人。马克思主义是我们立党立国的根本指导思想，也是我国大学最鲜亮的底色。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第二，建设高素质教师队伍。建设政治素质过硬、业务能力精湛、育人水平高超的高素质教师队伍是大学建设的基础性工作。要从培养社会主义建设者和接班人的高度，考虑大学师资队伍的素质要求、人员构成、培训体系等。要坚持教育者先受教育，让教师更好担当起学生健康成长指导者和引路人的责任。要抓好师德师风建设，引导教师把教书育人和自我修养结合起来，做到以德立身、以德立学、以德施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第三，形成高水平人才培养体系。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习近平强调，当代青年是同新时代共同前进的一代。广大青年既拥有广阔发展空间，也承载着伟大时代使命。每一个青年都应该成为社会主义建设者和接班人，不辱时代使命，不负人民期望。广大青年要忠于祖国、忠于人民，了解中华民族历史，秉承中华文化基因，有民族自豪感和文化自信心，把自己的理想同祖国的前途、把自己的人生同民族的命运紧密联系在一起，扎根人民，奉献国家。要立鸿鹄志、做奋斗者，培养奋斗精神，做到理想坚定，信念执著，不怕困难，勇于开拓，顽强拼搏，永不气馁。要求真学问、练真本领，通过学习知识，掌握事物发展规律，通晓天下道理，丰富学识，增长见识，更好为国争光、为民造福。要知行合一、做实干家，面向实际、深入实践，严谨务实、苦干实干，在新时代干出一番事业。要以社会主义建设者和接班人的使命担当，为全面建成小康社会、全面建设社会主义现代化强国而努力奋斗，让中华民族伟大复兴在我们的奋斗中梦想成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jc w:val="both"/>
        <w:textAlignment w:val="auto"/>
        <w:rPr>
          <w:rFonts w:hint="eastAsia" w:asciiTheme="minorEastAsia" w:hAnsiTheme="minorEastAsia" w:eastAsiaTheme="minorEastAsia" w:cstheme="minorEastAsia"/>
          <w:b w:val="0"/>
          <w:i w:val="0"/>
          <w:caps w:val="0"/>
          <w:color w:val="auto"/>
          <w:spacing w:val="0"/>
          <w:sz w:val="21"/>
          <w:szCs w:val="21"/>
        </w:rPr>
      </w:pPr>
      <w:r>
        <w:rPr>
          <w:rFonts w:hint="eastAsia" w:asciiTheme="minorEastAsia" w:hAnsiTheme="minorEastAsia" w:eastAsiaTheme="minorEastAsia" w:cstheme="minorEastAsia"/>
          <w:b w:val="0"/>
          <w:i w:val="0"/>
          <w:caps w:val="0"/>
          <w:color w:val="auto"/>
          <w:spacing w:val="0"/>
          <w:sz w:val="21"/>
          <w:szCs w:val="21"/>
          <w:shd w:val="clear" w:fill="FFFFFF"/>
        </w:rPr>
        <w:t>　　习近平离开学校时，道路两旁挤满了师生，大家纷纷向总书记问好，争相同总书记握手，齐声高喊“团结起来、振兴中华”，齐声高唱《歌唱祖国》，习近平满怀深情同大家挥手告别，掌声、问候声和歌声、口号声在校园里久久回荡。</w:t>
      </w:r>
    </w:p>
    <w:p>
      <w:pPr>
        <w:keepNext w:val="0"/>
        <w:keepLines w:val="0"/>
        <w:pageBreakBefore w:val="0"/>
        <w:tabs>
          <w:tab w:val="left" w:pos="763"/>
        </w:tabs>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Theme="minorEastAsia" w:hAnsiTheme="minorEastAsia" w:eastAsiaTheme="minorEastAsia" w:cstheme="minorEastAsia"/>
          <w:b w:val="0"/>
          <w:i w:val="0"/>
          <w:caps w:val="0"/>
          <w:color w:val="auto"/>
          <w:spacing w:val="0"/>
          <w:sz w:val="21"/>
          <w:szCs w:val="21"/>
          <w:shd w:val="clear" w:fill="FFFFFF"/>
        </w:rPr>
      </w:pPr>
      <w:r>
        <w:rPr>
          <w:rFonts w:hint="eastAsia" w:asciiTheme="minorEastAsia" w:hAnsiTheme="minorEastAsia" w:eastAsiaTheme="minorEastAsia" w:cstheme="minorEastAsia"/>
          <w:b w:val="0"/>
          <w:i w:val="0"/>
          <w:caps w:val="0"/>
          <w:color w:val="auto"/>
          <w:spacing w:val="0"/>
          <w:sz w:val="21"/>
          <w:szCs w:val="21"/>
          <w:shd w:val="clear" w:fill="FFFFFF"/>
        </w:rPr>
        <w:t>丁薛祥、孙春兰、蔡奇、何立峰及中央和国家机关有关部门负责同志参加有关活动。</w:t>
      </w:r>
    </w:p>
    <w:p>
      <w:pPr>
        <w:keepNext w:val="0"/>
        <w:keepLines w:val="0"/>
        <w:pageBreakBefore w:val="0"/>
        <w:tabs>
          <w:tab w:val="left" w:pos="763"/>
        </w:tabs>
        <w:kinsoku/>
        <w:wordWrap/>
        <w:overflowPunct/>
        <w:topLinePunct w:val="0"/>
        <w:autoSpaceDE/>
        <w:autoSpaceDN/>
        <w:bidi w:val="0"/>
        <w:adjustRightInd/>
        <w:snapToGrid/>
        <w:spacing w:line="360" w:lineRule="exact"/>
        <w:ind w:right="0" w:rightChars="0" w:firstLine="420" w:firstLineChars="200"/>
        <w:jc w:val="both"/>
        <w:textAlignment w:val="auto"/>
        <w:rPr>
          <w:rFonts w:hint="eastAsia" w:asciiTheme="minorEastAsia" w:hAnsiTheme="minorEastAsia" w:eastAsiaTheme="minorEastAsia" w:cstheme="minorEastAsia"/>
          <w:b w:val="0"/>
          <w:i w:val="0"/>
          <w:caps w:val="0"/>
          <w:color w:val="auto"/>
          <w:spacing w:val="0"/>
          <w:sz w:val="21"/>
          <w:szCs w:val="21"/>
          <w:shd w:val="clear" w:fill="FFFFFF"/>
          <w:lang w:eastAsia="zh-CN"/>
        </w:rPr>
      </w:pPr>
      <w:r>
        <w:rPr>
          <w:rFonts w:hint="eastAsia" w:asciiTheme="minorEastAsia" w:hAnsiTheme="minorEastAsia" w:eastAsiaTheme="minorEastAsia" w:cstheme="minorEastAsia"/>
          <w:b w:val="0"/>
          <w:i w:val="0"/>
          <w:caps w:val="0"/>
          <w:color w:val="auto"/>
          <w:spacing w:val="0"/>
          <w:sz w:val="21"/>
          <w:szCs w:val="21"/>
          <w:shd w:val="clear" w:fill="FFFFFF"/>
          <w:lang w:eastAsia="zh-CN"/>
        </w:rPr>
        <w:t>（</w:t>
      </w:r>
      <w:r>
        <w:rPr>
          <w:rFonts w:hint="eastAsia" w:asciiTheme="minorEastAsia" w:hAnsiTheme="minorEastAsia" w:eastAsiaTheme="minorEastAsia" w:cstheme="minorEastAsia"/>
          <w:b w:val="0"/>
          <w:i w:val="0"/>
          <w:caps w:val="0"/>
          <w:color w:val="auto"/>
          <w:spacing w:val="0"/>
          <w:sz w:val="21"/>
          <w:szCs w:val="21"/>
          <w:shd w:val="clear" w:fill="FFFFFF"/>
        </w:rPr>
        <w:t>发布时间：2018年05月03日  来源：新华社</w:t>
      </w:r>
      <w:r>
        <w:rPr>
          <w:rFonts w:hint="eastAsia" w:asciiTheme="minorEastAsia" w:hAnsiTheme="minorEastAsia" w:eastAsiaTheme="minorEastAsia" w:cstheme="minorEastAsia"/>
          <w:b w:val="0"/>
          <w:i w:val="0"/>
          <w:caps w:val="0"/>
          <w:color w:val="auto"/>
          <w:spacing w:val="0"/>
          <w:sz w:val="21"/>
          <w:szCs w:val="21"/>
          <w:shd w:val="clear" w:fill="FFFFFF"/>
          <w:lang w:eastAsia="zh-CN"/>
        </w:rPr>
        <w:t>）</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4062B"/>
    <w:rsid w:val="47BF7693"/>
    <w:rsid w:val="4FE837F1"/>
    <w:rsid w:val="61B15FAB"/>
    <w:rsid w:val="661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color w:val="000000"/>
      <w:spacing w:val="0"/>
      <w:w w:val="100"/>
      <w:position w:val="0"/>
      <w:sz w:val="24"/>
      <w:szCs w:val="22"/>
      <w:highlight w:val="none"/>
      <w:u w:val="none"/>
      <w:vertAlign w:val="baseline"/>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2018-05-18T05:54:31Z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