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rPr>
      </w:pPr>
      <w:r>
        <w:pict>
          <v:shape id="_x0000_i1025" o:spt="136" type="#_x0000_t136" style="height:76.5pt;width:435.75pt;" fillcolor="#FF0000" filled="t" stroked="t" coordsize="21600,21600">
            <v:path/>
            <v:fill on="t" focussize="0,0"/>
            <v:stroke color="#FF0000"/>
            <v:imagedata o:title=""/>
            <o:lock v:ext="edit"/>
            <v:textpath on="t" fitshape="t" fitpath="t" trim="t" xscale="f" string="环境科学与工程学院文件" style="font-family:宋体;font-size:36pt;font-weight:bold;v-text-align:center;"/>
            <w10:wrap type="none"/>
            <w10:anchorlock/>
          </v:shape>
        </w:pict>
      </w:r>
      <w:bookmarkStart w:id="0" w:name="文号"/>
    </w:p>
    <w:p>
      <w:pPr>
        <w:jc w:val="center"/>
        <w:rPr>
          <w:rFonts w:hint="eastAsia" w:ascii="仿宋_GB2312" w:eastAsia="仿宋_GB2312"/>
          <w:sz w:val="32"/>
        </w:rPr>
      </w:pPr>
      <w:r>
        <w:rPr>
          <w:rFonts w:hint="eastAsia" w:ascii="仿宋_GB2312" w:eastAsia="仿宋_GB2312"/>
          <w:sz w:val="32"/>
        </w:rPr>
        <w:t>环境党〔201</w:t>
      </w:r>
      <w:r>
        <w:rPr>
          <w:rFonts w:hint="eastAsia" w:ascii="仿宋_GB2312" w:eastAsia="仿宋_GB2312"/>
          <w:sz w:val="32"/>
          <w:lang w:val="en-US" w:eastAsia="zh-CN"/>
        </w:rPr>
        <w:t>8</w:t>
      </w:r>
      <w:r>
        <w:rPr>
          <w:rFonts w:hint="eastAsia" w:ascii="仿宋_GB2312" w:eastAsia="仿宋_GB2312"/>
          <w:sz w:val="32"/>
        </w:rPr>
        <w:t>〕</w:t>
      </w:r>
      <w:r>
        <w:rPr>
          <w:rFonts w:hint="eastAsia" w:ascii="仿宋_GB2312" w:eastAsia="仿宋_GB2312"/>
          <w:sz w:val="32"/>
          <w:lang w:val="en-US" w:eastAsia="zh-CN"/>
        </w:rPr>
        <w:t>11</w:t>
      </w:r>
      <w:r>
        <w:rPr>
          <w:rFonts w:hint="eastAsia" w:ascii="仿宋_GB2312" w:eastAsia="仿宋_GB2312"/>
          <w:sz w:val="32"/>
        </w:rPr>
        <w:t>号</w:t>
      </w:r>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color w:val="auto"/>
          <w:sz w:val="32"/>
          <w:szCs w:val="32"/>
          <w:shd w:val="clear" w:fill="FFFFFF"/>
        </w:rPr>
      </w:pPr>
      <w:r>
        <w:rPr>
          <w:sz w:val="32"/>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125095</wp:posOffset>
                </wp:positionV>
                <wp:extent cx="5438775" cy="635"/>
                <wp:effectExtent l="0" t="0" r="0" b="0"/>
                <wp:wrapNone/>
                <wp:docPr id="2" name="直线 3"/>
                <wp:cNvGraphicFramePr/>
                <a:graphic xmlns:a="http://schemas.openxmlformats.org/drawingml/2006/main">
                  <a:graphicData uri="http://schemas.microsoft.com/office/word/2010/wordprocessingShape">
                    <wps:wsp>
                      <wps:cNvCnPr/>
                      <wps:spPr>
                        <a:xfrm>
                          <a:off x="0" y="0"/>
                          <a:ext cx="5438775"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3.45pt;margin-top:9.85pt;height:0.05pt;width:428.25pt;z-index:251658240;mso-width-relative:page;mso-height-relative:page;" filled="f" stroked="t" coordsize="21600,21600" o:gfxdata="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ih1vNgAAAAIAQAADwAAAAAAAAAB&#10;ACAAAAAiAAAAZHJzL2Rvd25yZXYueG1sUEsBAhQAFAAAAAgAh07iQLsMTzPXAQAAngMAAA4AAAAA&#10;AAAAAQAgAAAAJwEAAGRycy9lMm9Eb2MueG1sUEsFBgAAAAAGAAYAWQEAAHAFAAAAAA==&#10;">
                <v:fill on="f" focussize="0,0"/>
                <v:stroke weight="1.5pt" color="#FF0000" joinstyle="round"/>
                <v:imagedata o:title=""/>
                <o:lock v:ext="edit" aspectratio="f"/>
              </v:line>
            </w:pict>
          </mc:Fallback>
        </mc:AlternateContent>
      </w:r>
    </w:p>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shd w:val="clear" w:fill="FFFFFF"/>
        </w:rPr>
        <w:t>关于深入学习贯彻习近平总书记在北京大学师生座谈会上重要讲话精神的通知</w:t>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olor w:val="auto"/>
          <w:kern w:val="0"/>
          <w:sz w:val="28"/>
          <w:szCs w:val="28"/>
          <w:shd w:val="clear" w:fill="FFFFFF"/>
          <w:lang w:val="en-US" w:eastAsia="zh-CN" w:bidi="ar"/>
        </w:rPr>
        <w:t>各党支部：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olor w:val="auto"/>
          <w:kern w:val="0"/>
          <w:sz w:val="28"/>
          <w:szCs w:val="28"/>
          <w:shd w:val="clear" w:fill="FFFFFF"/>
          <w:lang w:val="en-US" w:eastAsia="zh-CN" w:bidi="ar"/>
        </w:rPr>
        <w:t>5月2日，在五四青年节和北京大学建校120周年校庆日来临之际，习近平总书记到北京大学考察，与师生亲切座谈并发表重要讲话。根据中共浙江省委教育工委《关于全省教育系统深入学习贯彻习近平总书记在北京大学师生座谈会上重要讲话精神的通知》（浙教工委〔2018〕16号）和校党委通知精神，现就我院学习贯彻重要讲话精神工作通知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kern w:val="0"/>
          <w:sz w:val="28"/>
          <w:szCs w:val="28"/>
          <w:shd w:val="clear" w:fill="FFFFFF"/>
          <w:lang w:val="en-US" w:eastAsia="zh-CN" w:bidi="ar"/>
        </w:rPr>
        <w:t>一、深刻认识习近平总书记讲话精神的丰富内涵，领会精神实质。</w:t>
      </w:r>
      <w:r>
        <w:rPr>
          <w:rFonts w:hint="eastAsia" w:ascii="仿宋_GB2312" w:hAnsi="仿宋_GB2312" w:eastAsia="仿宋_GB2312" w:cs="仿宋_GB2312"/>
          <w:b w:val="0"/>
          <w:color w:val="auto"/>
          <w:kern w:val="0"/>
          <w:sz w:val="28"/>
          <w:szCs w:val="28"/>
          <w:shd w:val="clear" w:fill="FFFFFF"/>
          <w:lang w:val="en-US" w:eastAsia="zh-CN" w:bidi="ar"/>
        </w:rPr>
        <w:t>习近平总书记重要讲话思想深刻、内涵丰富，把握时代大势，着眼未来发展，深刻论述了大学培养什么人，怎样培养人、青年如何健康成长等重大问题。从实践角度准确反映了党和国家对科学知识和优秀人才的迫切需要。从新时代坚持和发展中国特色社会主义的全局高度，对教育改革发展、对青年成长成才提出了殷切希望和明确要求，科学概括了办好中国特色社会主义大学的任务要求，强调要围绕“一个根本任务”，确立“两个标准”，抓好“三项基础性工作”，提出“四点希望”，为全面建成小康社会、全面建设社会主义现代化强国而努力奋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kern w:val="0"/>
          <w:sz w:val="28"/>
          <w:szCs w:val="28"/>
          <w:shd w:val="clear" w:fill="FFFFFF"/>
          <w:lang w:val="en-US" w:eastAsia="zh-CN" w:bidi="ar"/>
        </w:rPr>
        <w:t>二、明确要求，立足实际，为办好中国特色社会主义大学助力。</w:t>
      </w:r>
      <w:r>
        <w:rPr>
          <w:rFonts w:hint="eastAsia" w:ascii="仿宋_GB2312" w:hAnsi="仿宋_GB2312" w:eastAsia="仿宋_GB2312" w:cs="仿宋_GB2312"/>
          <w:b w:val="0"/>
          <w:color w:val="auto"/>
          <w:kern w:val="0"/>
          <w:sz w:val="28"/>
          <w:szCs w:val="28"/>
          <w:shd w:val="clear" w:fill="FFFFFF"/>
          <w:lang w:val="en-US" w:eastAsia="zh-CN" w:bidi="ar"/>
        </w:rPr>
        <w:t>习近平总书记高度重视教育事业，对教育发展做出了一系列重要论述，形成了体系化的教育思想，精髓是坚持发展中国特色、世界水平的现代教育。习近平总书记要求的一流大学，能够扎根中国大地办教育，能够体现中国特色。国家的发展同大学发展相辅相成，要在国家发展进程中办好高等教育，办出世界一流大学，首先要在体现中国特色上下功夫。各党支部要把思想和行动统一到党中央对教育改革发展的新要求新任务上来，落实立德树人根本任务，为加快推进高水平大学建设提供坚强保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kern w:val="0"/>
          <w:sz w:val="28"/>
          <w:szCs w:val="28"/>
          <w:shd w:val="clear" w:fill="FFFFFF"/>
          <w:lang w:val="en-US" w:eastAsia="zh-CN" w:bidi="ar"/>
        </w:rPr>
        <w:t>三、加强落实，兴起学习宣传贯彻热潮。</w:t>
      </w:r>
      <w:r>
        <w:rPr>
          <w:rFonts w:hint="eastAsia" w:ascii="仿宋_GB2312" w:hAnsi="仿宋_GB2312" w:eastAsia="仿宋_GB2312" w:cs="仿宋_GB2312"/>
          <w:b w:val="0"/>
          <w:color w:val="auto"/>
          <w:kern w:val="0"/>
          <w:sz w:val="28"/>
          <w:szCs w:val="28"/>
          <w:shd w:val="clear" w:fill="FFFFFF"/>
          <w:lang w:val="en-US" w:eastAsia="zh-CN" w:bidi="ar"/>
        </w:rPr>
        <w:t>各党支部要认真落实学习贯彻总书记重要讲话精神，以支委会、支部大会、师生理论学习、形势政策教育等形式开展专题学习、研讨交流，传达习近平总书记重要讲话内容，多种形式营造学习氛围，形成学习宣传大声势，做到党员干部全覆盖、教师群体全覆盖、青年学生全覆盖、宣传阵地全覆盖，形成大讨论。院党委委员要带头为广大师生宣讲辅导，参加基层学习讨论，发挥示范引领作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olor w:val="auto"/>
          <w:kern w:val="0"/>
          <w:sz w:val="28"/>
          <w:szCs w:val="28"/>
          <w:shd w:val="clear" w:fill="FFFFFF"/>
          <w:lang w:val="en-US" w:eastAsia="zh-CN" w:bidi="ar"/>
        </w:rPr>
        <w:t>各党支部要把学习贯彻总书记重要讲话精神与学习宣传贯彻习近平新时代中国特色社会主义思想和党的十九大精神结合起来，与庆祝改革开放40周年、纪念马克思诞辰200周</w:t>
      </w:r>
      <w:bookmarkStart w:id="1" w:name="_GoBack"/>
      <w:bookmarkEnd w:id="1"/>
      <w:r>
        <w:rPr>
          <w:rFonts w:hint="eastAsia" w:ascii="仿宋_GB2312" w:hAnsi="仿宋_GB2312" w:eastAsia="仿宋_GB2312" w:cs="仿宋_GB2312"/>
          <w:b w:val="0"/>
          <w:color w:val="auto"/>
          <w:kern w:val="0"/>
          <w:sz w:val="28"/>
          <w:szCs w:val="28"/>
          <w:shd w:val="clear" w:fill="FFFFFF"/>
          <w:lang w:val="en-US" w:eastAsia="zh-CN" w:bidi="ar"/>
        </w:rPr>
        <w:t>年结合起来，将学习贯彻总书记重要讲话精神纳入“两学一做”学习教育常态化机制。要紧密结合学校、学院2018年工作要点，明确工作责任，根据工作实际进一步将责任落细落小落实。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各党支部请及时将组织学习的照片和简讯（均为电子版）报陈闯老师。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邮箱：</w:t>
      </w:r>
      <w:r>
        <w:rPr>
          <w:rFonts w:hint="eastAsia" w:ascii="仿宋_GB2312" w:hAnsi="宋体" w:eastAsia="仿宋_GB2312" w:cs="宋体"/>
          <w:color w:val="auto"/>
          <w:kern w:val="0"/>
          <w:sz w:val="28"/>
          <w:szCs w:val="28"/>
          <w:u w:val="none"/>
          <w:lang w:val="en-US" w:eastAsia="zh-CN" w:bidi="ar-SA"/>
        </w:rPr>
        <w:fldChar w:fldCharType="begin"/>
      </w:r>
      <w:r>
        <w:rPr>
          <w:rFonts w:hint="eastAsia" w:ascii="仿宋_GB2312" w:hAnsi="宋体" w:eastAsia="仿宋_GB2312" w:cs="宋体"/>
          <w:color w:val="auto"/>
          <w:kern w:val="0"/>
          <w:sz w:val="28"/>
          <w:szCs w:val="28"/>
          <w:u w:val="none"/>
          <w:lang w:val="en-US" w:eastAsia="zh-CN" w:bidi="ar-SA"/>
        </w:rPr>
        <w:instrText xml:space="preserve"> HYPERLINK "mailto:zjgsdxcc@mail.zjgsu.edu.cn" </w:instrText>
      </w:r>
      <w:r>
        <w:rPr>
          <w:rFonts w:hint="eastAsia" w:ascii="仿宋_GB2312" w:hAnsi="宋体" w:eastAsia="仿宋_GB2312" w:cs="宋体"/>
          <w:color w:val="auto"/>
          <w:kern w:val="0"/>
          <w:sz w:val="28"/>
          <w:szCs w:val="28"/>
          <w:u w:val="none"/>
          <w:lang w:val="en-US" w:eastAsia="zh-CN" w:bidi="ar-SA"/>
        </w:rPr>
        <w:fldChar w:fldCharType="separate"/>
      </w:r>
      <w:r>
        <w:rPr>
          <w:rStyle w:val="6"/>
          <w:rFonts w:hint="eastAsia" w:ascii="仿宋_GB2312" w:hAnsi="宋体" w:eastAsia="仿宋_GB2312" w:cs="宋体"/>
          <w:color w:val="auto"/>
          <w:kern w:val="0"/>
          <w:sz w:val="28"/>
          <w:szCs w:val="28"/>
          <w:u w:val="none"/>
          <w:lang w:val="en-US" w:eastAsia="zh-CN" w:bidi="ar-SA"/>
        </w:rPr>
        <w:t>zjgsdxcc@mail.zjgsu.edu.cn</w:t>
      </w:r>
      <w:r>
        <w:rPr>
          <w:rFonts w:hint="eastAsia" w:ascii="仿宋_GB2312" w:hAnsi="宋体" w:eastAsia="仿宋_GB2312" w:cs="宋体"/>
          <w:color w:val="auto"/>
          <w:kern w:val="0"/>
          <w:sz w:val="28"/>
          <w:szCs w:val="28"/>
          <w:u w:val="none"/>
          <w:lang w:val="en-US" w:eastAsia="zh-CN" w:bidi="ar-SA"/>
        </w:rPr>
        <w:fldChar w:fldCharType="end"/>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电话：0571-28008221、18368020601/670601</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jc w:val="both"/>
        <w:textAlignment w:val="auto"/>
        <w:outlineLvl w:val="9"/>
        <w:rPr>
          <w:rFonts w:hint="eastAsia" w:ascii="仿宋_GB2312" w:hAnsi="宋体" w:eastAsia="仿宋_GB2312" w:cs="宋体"/>
          <w:kern w:val="0"/>
          <w:sz w:val="28"/>
          <w:szCs w:val="28"/>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 xml:space="preserve">    附：理论学习材料汇编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环境科学与工程学院</w:t>
      </w:r>
      <w:r>
        <w:rPr>
          <w:rFonts w:hint="eastAsia" w:ascii="仿宋_GB2312" w:eastAsia="仿宋_GB2312"/>
          <w:sz w:val="28"/>
          <w:szCs w:val="28"/>
          <w:lang w:val="en-US" w:eastAsia="zh-CN"/>
        </w:rPr>
        <w:t>党委</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201</w:t>
      </w:r>
      <w:r>
        <w:rPr>
          <w:rFonts w:hint="eastAsia" w:ascii="仿宋_GB2312" w:eastAsia="仿宋_GB2312"/>
          <w:sz w:val="28"/>
          <w:szCs w:val="28"/>
          <w:lang w:val="en-US" w:eastAsia="zh-CN"/>
        </w:rPr>
        <w:t>8</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18</w:t>
      </w:r>
      <w:r>
        <w:rPr>
          <w:rFonts w:hint="eastAsia" w:ascii="仿宋_GB2312" w:eastAsia="仿宋_GB2312"/>
          <w:sz w:val="28"/>
          <w:szCs w:val="28"/>
        </w:rPr>
        <w:t>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仿宋_GB2312" w:hAnsi="仿宋_GB2312" w:eastAsia="仿宋_GB2312" w:cs="仿宋_GB2312"/>
          <w:b w:val="0"/>
          <w:color w:val="auto"/>
          <w:kern w:val="2"/>
          <w:sz w:val="28"/>
          <w:szCs w:val="28"/>
          <w:shd w:val="clear" w:fill="FFFFFF"/>
          <w:lang w:val="en-US" w:eastAsia="zh-CN" w:bidi="ar"/>
        </w:rPr>
      </w:pPr>
      <w:r>
        <w:rPr>
          <w:rFonts w:hint="eastAsia" w:ascii="仿宋_GB2312" w:hAnsi="仿宋_GB2312" w:eastAsia="仿宋_GB2312" w:cs="仿宋_GB2312"/>
          <w:b w:val="0"/>
          <w:color w:val="auto"/>
          <w:kern w:val="2"/>
          <w:sz w:val="28"/>
          <w:szCs w:val="28"/>
          <w:shd w:val="clear" w:fill="FFFFFF"/>
          <w:lang w:val="en-US" w:eastAsia="zh-CN" w:bidi="ar"/>
        </w:rPr>
        <w:t xml:space="preserve">                                     </w:t>
      </w:r>
    </w:p>
    <w:p>
      <w: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38100</wp:posOffset>
                </wp:positionV>
                <wp:extent cx="5667375" cy="0"/>
                <wp:effectExtent l="0" t="0" r="0" b="0"/>
                <wp:wrapNone/>
                <wp:docPr id="1" name="直线 3"/>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4.25pt;margin-top:3pt;height:0pt;width:446.25pt;z-index:251662336;mso-width-relative:page;mso-height-relative:page;" filled="f" stroked="t" coordsize="21600,21600" o:gfxdata="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h2l1QAAAAcBAAAPAAAAAAAAAAEAIAAAACIAAABkcnMv&#10;ZG93bnJldi54bWxQSwECFAAUAAAACACHTuJAXOEe7s0BAACNAwAADgAAAAAAAAABACAAAAAk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-190500</wp:posOffset>
                </wp:positionH>
                <wp:positionV relativeFrom="paragraph">
                  <wp:posOffset>424815</wp:posOffset>
                </wp:positionV>
                <wp:extent cx="5667375" cy="0"/>
                <wp:effectExtent l="0" t="0" r="0" b="0"/>
                <wp:wrapNone/>
                <wp:docPr id="3" name="直线 4"/>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5pt;margin-top:33.45pt;height:0pt;width:446.25pt;z-index:251663360;mso-width-relative:page;mso-height-relative:page;" filled="f" stroked="t" coordsize="21600,21600" o:gfxdata="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UvrjC1wAAAAkBAAAPAAAAAAAAAAEAIAAAACIAAABk&#10;cnMvZG93bnJldi54bWxQSwECFAAUAAAACACHTuJAyBcvSc4BAACNAwAADgAAAAAAAAABACAAAAAm&#10;AQAAZHJzL2Uyb0RvYy54bWxQSwUGAAAAAAYABgBZAQAAZgUAAAAA&#10;">
                <v:fill on="f" focussize="0,0"/>
                <v:stroke color="#000000" joinstyle="round"/>
                <v:imagedata o:title=""/>
                <o:lock v:ext="edit" aspectratio="f"/>
              </v:line>
            </w:pict>
          </mc:Fallback>
        </mc:AlternateContent>
      </w:r>
      <w:r>
        <w:rPr>
          <w:rFonts w:hint="eastAsia" w:ascii="仿宋_GB2312" w:eastAsia="仿宋_GB2312"/>
          <w:w w:val="80"/>
          <w:sz w:val="32"/>
          <w:szCs w:val="32"/>
        </w:rPr>
        <w:t>中共浙江工商大学环境科学与工程学院委员会</w:t>
      </w:r>
      <w:r>
        <w:rPr>
          <w:rFonts w:ascii="仿宋_GB2312" w:eastAsia="仿宋_GB2312"/>
          <w:w w:val="90"/>
          <w:sz w:val="32"/>
          <w:szCs w:val="32"/>
        </w:rPr>
        <w:t xml:space="preserve">    </w:t>
      </w:r>
      <w:r>
        <w:rPr>
          <w:rFonts w:hint="eastAsia" w:ascii="仿宋_GB2312" w:eastAsia="仿宋_GB2312"/>
          <w:w w:val="90"/>
          <w:sz w:val="32"/>
          <w:szCs w:val="32"/>
          <w:lang w:val="en-US" w:eastAsia="zh-CN"/>
        </w:rPr>
        <w:t xml:space="preserve">     </w:t>
      </w:r>
      <w:r>
        <w:rPr>
          <w:rFonts w:ascii="仿宋_GB2312" w:eastAsia="仿宋_GB2312"/>
          <w:w w:val="90"/>
          <w:sz w:val="32"/>
          <w:szCs w:val="32"/>
        </w:rPr>
        <w:t xml:space="preserve"> </w:t>
      </w:r>
      <w:r>
        <w:rPr>
          <w:rFonts w:hint="eastAsia" w:ascii="仿宋_GB2312" w:eastAsia="仿宋_GB2312"/>
          <w:w w:val="80"/>
          <w:sz w:val="32"/>
          <w:szCs w:val="32"/>
        </w:rPr>
        <w:t>201</w:t>
      </w:r>
      <w:r>
        <w:rPr>
          <w:rFonts w:hint="eastAsia" w:ascii="仿宋_GB2312" w:eastAsia="仿宋_GB2312"/>
          <w:w w:val="80"/>
          <w:sz w:val="32"/>
          <w:szCs w:val="32"/>
          <w:lang w:val="en-US" w:eastAsia="zh-CN"/>
        </w:rPr>
        <w:t>8</w:t>
      </w:r>
      <w:r>
        <w:rPr>
          <w:rFonts w:hint="eastAsia" w:ascii="仿宋_GB2312" w:eastAsia="仿宋_GB2312"/>
          <w:w w:val="80"/>
          <w:sz w:val="32"/>
          <w:szCs w:val="32"/>
        </w:rPr>
        <w:t>年</w:t>
      </w:r>
      <w:r>
        <w:rPr>
          <w:rFonts w:hint="eastAsia" w:ascii="仿宋_GB2312" w:eastAsia="仿宋_GB2312"/>
          <w:w w:val="80"/>
          <w:sz w:val="32"/>
          <w:szCs w:val="32"/>
          <w:lang w:val="en-US" w:eastAsia="zh-CN"/>
        </w:rPr>
        <w:t>5</w:t>
      </w:r>
      <w:r>
        <w:rPr>
          <w:rFonts w:hint="eastAsia" w:ascii="仿宋_GB2312" w:eastAsia="仿宋_GB2312"/>
          <w:w w:val="80"/>
          <w:sz w:val="32"/>
          <w:szCs w:val="32"/>
        </w:rPr>
        <w:t>月</w:t>
      </w:r>
      <w:r>
        <w:rPr>
          <w:rFonts w:hint="eastAsia" w:ascii="仿宋_GB2312" w:eastAsia="仿宋_GB2312"/>
          <w:w w:val="80"/>
          <w:sz w:val="32"/>
          <w:szCs w:val="32"/>
          <w:lang w:val="en-US" w:eastAsia="zh-CN"/>
        </w:rPr>
        <w:t>18</w:t>
      </w:r>
      <w:r>
        <w:rPr>
          <w:rFonts w:hint="eastAsia" w:ascii="仿宋_GB2312" w:eastAsia="仿宋_GB2312"/>
          <w:w w:val="8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C6AB4"/>
    <w:rsid w:val="135C68B9"/>
    <w:rsid w:val="1F4463B5"/>
    <w:rsid w:val="3864506E"/>
    <w:rsid w:val="3CC55B15"/>
    <w:rsid w:val="4C854F02"/>
    <w:rsid w:val="593F3E4F"/>
    <w:rsid w:val="7031197F"/>
    <w:rsid w:val="75DC56D9"/>
    <w:rsid w:val="771A2930"/>
    <w:rsid w:val="7AC0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ascii="Verdana" w:hAnsi="Verdana" w:eastAsia="宋体" w:cs="Verdana"/>
      <w:color w:val="606060"/>
      <w:kern w:val="0"/>
      <w:sz w:val="18"/>
      <w:szCs w:val="18"/>
      <w:u w:val="none"/>
      <w:lang w:val="en-US" w:eastAsia="zh-CN" w:bidi="ar"/>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606060"/>
      <w:u w:val="none"/>
    </w:rPr>
  </w:style>
  <w:style w:type="character" w:styleId="6">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ZJGS-050</dc:creator>
  <cp:lastModifiedBy>ZJGS-050</cp:lastModifiedBy>
  <dcterms:modified xsi:type="dcterms:W3CDTF">2018-05-18T06:26:11Z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